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339" w:rsidRPr="00552925" w:rsidRDefault="008B7339" w:rsidP="00FD3B01">
      <w:pPr>
        <w:shd w:val="clear" w:color="auto" w:fill="FFFFFF"/>
        <w:spacing w:after="0" w:line="240" w:lineRule="auto"/>
        <w:jc w:val="center"/>
        <w:rPr>
          <w:rFonts w:ascii="Arial" w:eastAsia="Times New Roman" w:hAnsi="Arial" w:cs="Arial"/>
          <w:b/>
          <w:sz w:val="24"/>
          <w:szCs w:val="24"/>
          <w:lang w:eastAsia="es-CO"/>
        </w:rPr>
      </w:pPr>
      <w:r w:rsidRPr="00552925">
        <w:rPr>
          <w:rFonts w:ascii="Arial" w:eastAsia="Times New Roman" w:hAnsi="Arial" w:cs="Arial"/>
          <w:b/>
          <w:sz w:val="24"/>
          <w:szCs w:val="24"/>
          <w:lang w:eastAsia="es-CO"/>
        </w:rPr>
        <w:t xml:space="preserve">PROYECTO DE LEY </w:t>
      </w:r>
      <w:r w:rsidR="00CF7B62" w:rsidRPr="00552925">
        <w:rPr>
          <w:rFonts w:ascii="Arial" w:eastAsia="Times New Roman" w:hAnsi="Arial" w:cs="Arial"/>
          <w:b/>
          <w:sz w:val="24"/>
          <w:szCs w:val="24"/>
          <w:lang w:eastAsia="es-CO"/>
        </w:rPr>
        <w:t xml:space="preserve">ESTATUTARIA </w:t>
      </w:r>
      <w:r w:rsidR="00236337">
        <w:rPr>
          <w:rFonts w:ascii="Arial" w:eastAsia="Times New Roman" w:hAnsi="Arial" w:cs="Arial"/>
          <w:b/>
          <w:sz w:val="24"/>
          <w:szCs w:val="24"/>
          <w:lang w:eastAsia="es-CO"/>
        </w:rPr>
        <w:t>______ DE 2019</w:t>
      </w:r>
      <w:bookmarkStart w:id="0" w:name="_GoBack"/>
      <w:bookmarkEnd w:id="0"/>
    </w:p>
    <w:p w:rsidR="008B7339" w:rsidRPr="00552925" w:rsidRDefault="008B7339" w:rsidP="00FD3B01">
      <w:pPr>
        <w:shd w:val="clear" w:color="auto" w:fill="FFFFFF"/>
        <w:spacing w:after="0" w:line="240" w:lineRule="auto"/>
        <w:jc w:val="center"/>
        <w:rPr>
          <w:rFonts w:ascii="Arial" w:eastAsia="Times New Roman" w:hAnsi="Arial" w:cs="Arial"/>
          <w:b/>
          <w:sz w:val="24"/>
          <w:szCs w:val="24"/>
          <w:lang w:eastAsia="es-CO"/>
        </w:rPr>
      </w:pPr>
    </w:p>
    <w:p w:rsidR="008B7339" w:rsidRPr="00552925" w:rsidRDefault="008B7339" w:rsidP="00FD3B01">
      <w:pPr>
        <w:shd w:val="clear" w:color="auto" w:fill="FFFFFF"/>
        <w:spacing w:after="0" w:line="240" w:lineRule="auto"/>
        <w:jc w:val="center"/>
        <w:rPr>
          <w:rFonts w:ascii="Arial" w:eastAsia="Times New Roman" w:hAnsi="Arial" w:cs="Arial"/>
          <w:b/>
          <w:sz w:val="24"/>
          <w:szCs w:val="24"/>
          <w:lang w:eastAsia="es-CO"/>
        </w:rPr>
      </w:pPr>
      <w:r w:rsidRPr="00552925">
        <w:rPr>
          <w:rFonts w:ascii="Arial" w:eastAsia="Times New Roman" w:hAnsi="Arial" w:cs="Arial"/>
          <w:b/>
          <w:sz w:val="24"/>
          <w:szCs w:val="24"/>
          <w:lang w:eastAsia="es-CO"/>
        </w:rPr>
        <w:t xml:space="preserve">“Por medio de la cual se regulan algunos asuntos relativos </w:t>
      </w:r>
      <w:r w:rsidR="00CF7B62" w:rsidRPr="00552925">
        <w:rPr>
          <w:rFonts w:ascii="Arial" w:eastAsia="Times New Roman" w:hAnsi="Arial" w:cs="Arial"/>
          <w:b/>
          <w:sz w:val="24"/>
          <w:szCs w:val="24"/>
          <w:lang w:eastAsia="es-CO"/>
        </w:rPr>
        <w:t xml:space="preserve">la obtención de la nacionalidad </w:t>
      </w:r>
      <w:r w:rsidRPr="00552925">
        <w:rPr>
          <w:rFonts w:ascii="Arial" w:eastAsia="Times New Roman" w:hAnsi="Arial" w:cs="Arial"/>
          <w:b/>
          <w:sz w:val="24"/>
          <w:szCs w:val="24"/>
          <w:lang w:eastAsia="es-CO"/>
        </w:rPr>
        <w:t>en Colombia”</w:t>
      </w:r>
    </w:p>
    <w:p w:rsidR="008B7339" w:rsidRPr="00552925" w:rsidRDefault="008B7339" w:rsidP="00FD3B01">
      <w:pPr>
        <w:shd w:val="clear" w:color="auto" w:fill="FFFFFF"/>
        <w:spacing w:after="0" w:line="240" w:lineRule="auto"/>
        <w:jc w:val="center"/>
        <w:rPr>
          <w:rFonts w:ascii="Arial" w:eastAsia="Times New Roman" w:hAnsi="Arial" w:cs="Arial"/>
          <w:b/>
          <w:sz w:val="24"/>
          <w:szCs w:val="24"/>
          <w:lang w:eastAsia="es-CO"/>
        </w:rPr>
      </w:pPr>
    </w:p>
    <w:p w:rsidR="008B7339" w:rsidRPr="00552925" w:rsidRDefault="008B7339" w:rsidP="00FD3B01">
      <w:pPr>
        <w:shd w:val="clear" w:color="auto" w:fill="FFFFFF"/>
        <w:spacing w:after="0" w:line="240" w:lineRule="auto"/>
        <w:jc w:val="center"/>
        <w:rPr>
          <w:rFonts w:ascii="Arial" w:eastAsia="Times New Roman" w:hAnsi="Arial" w:cs="Arial"/>
          <w:b/>
          <w:sz w:val="24"/>
          <w:szCs w:val="24"/>
          <w:lang w:eastAsia="es-CO"/>
        </w:rPr>
      </w:pPr>
      <w:r w:rsidRPr="00552925">
        <w:rPr>
          <w:rFonts w:ascii="Arial" w:eastAsia="Times New Roman" w:hAnsi="Arial" w:cs="Arial"/>
          <w:b/>
          <w:sz w:val="24"/>
          <w:szCs w:val="24"/>
          <w:lang w:eastAsia="es-CO"/>
        </w:rPr>
        <w:t xml:space="preserve">El Congreso de Colombia, </w:t>
      </w:r>
    </w:p>
    <w:p w:rsidR="008B7339" w:rsidRPr="00552925" w:rsidRDefault="008B7339" w:rsidP="00FD3B01">
      <w:pPr>
        <w:shd w:val="clear" w:color="auto" w:fill="FFFFFF"/>
        <w:spacing w:after="0" w:line="240" w:lineRule="auto"/>
        <w:jc w:val="center"/>
        <w:rPr>
          <w:rFonts w:ascii="Arial" w:eastAsia="Times New Roman" w:hAnsi="Arial" w:cs="Arial"/>
          <w:b/>
          <w:sz w:val="24"/>
          <w:szCs w:val="24"/>
          <w:lang w:eastAsia="es-CO"/>
        </w:rPr>
      </w:pPr>
      <w:r w:rsidRPr="00552925">
        <w:rPr>
          <w:rFonts w:ascii="Arial" w:eastAsia="Times New Roman" w:hAnsi="Arial" w:cs="Arial"/>
          <w:b/>
          <w:sz w:val="24"/>
          <w:szCs w:val="24"/>
          <w:lang w:eastAsia="es-CO"/>
        </w:rPr>
        <w:t xml:space="preserve">Decreta: </w:t>
      </w:r>
    </w:p>
    <w:p w:rsidR="008B7339" w:rsidRPr="00552925" w:rsidRDefault="008B7339" w:rsidP="00FD3B01">
      <w:pPr>
        <w:shd w:val="clear" w:color="auto" w:fill="FFFFFF"/>
        <w:spacing w:after="0" w:line="240" w:lineRule="auto"/>
        <w:rPr>
          <w:rFonts w:ascii="Arial" w:eastAsia="Times New Roman" w:hAnsi="Arial" w:cs="Arial"/>
          <w:b/>
          <w:sz w:val="24"/>
          <w:szCs w:val="24"/>
          <w:lang w:eastAsia="es-CO"/>
        </w:rPr>
      </w:pPr>
    </w:p>
    <w:p w:rsidR="008B7339" w:rsidRPr="00552925" w:rsidRDefault="008B7339" w:rsidP="00FD3B01">
      <w:pPr>
        <w:shd w:val="clear" w:color="auto" w:fill="FFFFFF"/>
        <w:spacing w:after="0" w:line="240" w:lineRule="auto"/>
        <w:jc w:val="both"/>
        <w:rPr>
          <w:rFonts w:ascii="Arial" w:eastAsia="Times New Roman" w:hAnsi="Arial" w:cs="Arial"/>
          <w:sz w:val="24"/>
          <w:szCs w:val="24"/>
          <w:lang w:eastAsia="es-CO"/>
        </w:rPr>
      </w:pPr>
    </w:p>
    <w:p w:rsidR="008B7339" w:rsidRPr="00552925" w:rsidRDefault="00552925" w:rsidP="00FD3B01">
      <w:pPr>
        <w:shd w:val="clear" w:color="auto" w:fill="FFFFFF"/>
        <w:spacing w:after="0" w:line="240" w:lineRule="auto"/>
        <w:jc w:val="both"/>
        <w:rPr>
          <w:rFonts w:ascii="Arial" w:eastAsia="Times New Roman" w:hAnsi="Arial" w:cs="Arial"/>
          <w:sz w:val="24"/>
          <w:szCs w:val="24"/>
          <w:lang w:eastAsia="es-CO"/>
        </w:rPr>
      </w:pPr>
      <w:r w:rsidRPr="00552925">
        <w:rPr>
          <w:rFonts w:ascii="Arial" w:eastAsia="Times New Roman" w:hAnsi="Arial" w:cs="Arial"/>
          <w:b/>
          <w:sz w:val="24"/>
          <w:szCs w:val="24"/>
          <w:lang w:eastAsia="es-CO"/>
        </w:rPr>
        <w:t>ARTÍCULO 1º. OBJETO</w:t>
      </w:r>
      <w:r w:rsidR="008B7339" w:rsidRPr="00552925">
        <w:rPr>
          <w:rFonts w:ascii="Arial" w:eastAsia="Times New Roman" w:hAnsi="Arial" w:cs="Arial"/>
          <w:b/>
          <w:sz w:val="24"/>
          <w:szCs w:val="24"/>
          <w:lang w:eastAsia="es-CO"/>
        </w:rPr>
        <w:t>.</w:t>
      </w:r>
      <w:r w:rsidR="008B7339" w:rsidRPr="00552925">
        <w:rPr>
          <w:rFonts w:ascii="Arial" w:eastAsia="Times New Roman" w:hAnsi="Arial" w:cs="Arial"/>
          <w:sz w:val="24"/>
          <w:szCs w:val="24"/>
          <w:lang w:eastAsia="es-CO"/>
        </w:rPr>
        <w:t xml:space="preserve"> La presente ley regula el registro </w:t>
      </w:r>
      <w:r w:rsidR="007529CA" w:rsidRPr="00552925">
        <w:rPr>
          <w:rFonts w:ascii="Arial" w:eastAsia="Times New Roman" w:hAnsi="Arial" w:cs="Arial"/>
          <w:sz w:val="24"/>
          <w:szCs w:val="24"/>
          <w:lang w:eastAsia="es-CO"/>
        </w:rPr>
        <w:t xml:space="preserve">civil de nacimiento </w:t>
      </w:r>
      <w:r w:rsidR="008B7339" w:rsidRPr="00552925">
        <w:rPr>
          <w:rFonts w:ascii="Arial" w:eastAsia="Times New Roman" w:hAnsi="Arial" w:cs="Arial"/>
          <w:sz w:val="24"/>
          <w:szCs w:val="24"/>
          <w:lang w:eastAsia="es-CO"/>
        </w:rPr>
        <w:t>de los niños y niñas nacidos en Colombia, que son hijos de padres extr</w:t>
      </w:r>
      <w:r w:rsidR="007529CA" w:rsidRPr="00552925">
        <w:rPr>
          <w:rFonts w:ascii="Arial" w:eastAsia="Times New Roman" w:hAnsi="Arial" w:cs="Arial"/>
          <w:sz w:val="24"/>
          <w:szCs w:val="24"/>
          <w:lang w:eastAsia="es-CO"/>
        </w:rPr>
        <w:t xml:space="preserve">anjeros que han migrado y han obtenido </w:t>
      </w:r>
      <w:r w:rsidR="008B7339" w:rsidRPr="00552925">
        <w:rPr>
          <w:rFonts w:ascii="Arial" w:eastAsia="Times New Roman" w:hAnsi="Arial" w:cs="Arial"/>
          <w:sz w:val="24"/>
          <w:szCs w:val="24"/>
          <w:lang w:eastAsia="es-CO"/>
        </w:rPr>
        <w:t>su domicilio en este País, con fundamento en lo establecido en la Constitución Política, los tratados y los convenios internacionales debidamente suscritos, ratificados y vigentes en Colombia, con especial referencia a los instrumentos internacionales en materia</w:t>
      </w:r>
      <w:r w:rsidR="000A1110" w:rsidRPr="00552925">
        <w:rPr>
          <w:rFonts w:ascii="Arial" w:eastAsia="Times New Roman" w:hAnsi="Arial" w:cs="Arial"/>
          <w:sz w:val="24"/>
          <w:szCs w:val="24"/>
          <w:lang w:eastAsia="es-CO"/>
        </w:rPr>
        <w:t xml:space="preserve"> de protección </w:t>
      </w:r>
      <w:r w:rsidR="008B7339" w:rsidRPr="00552925">
        <w:rPr>
          <w:rFonts w:ascii="Arial" w:eastAsia="Times New Roman" w:hAnsi="Arial" w:cs="Arial"/>
          <w:sz w:val="24"/>
          <w:szCs w:val="24"/>
          <w:lang w:eastAsia="es-CO"/>
        </w:rPr>
        <w:t>de derechos humanos.</w:t>
      </w:r>
    </w:p>
    <w:p w:rsidR="008B7339" w:rsidRPr="00552925" w:rsidRDefault="008B7339" w:rsidP="00FD3B01">
      <w:pPr>
        <w:shd w:val="clear" w:color="auto" w:fill="FFFFFF"/>
        <w:spacing w:after="0" w:line="240" w:lineRule="auto"/>
        <w:jc w:val="both"/>
        <w:rPr>
          <w:rFonts w:ascii="Arial" w:eastAsia="Times New Roman" w:hAnsi="Arial" w:cs="Arial"/>
          <w:sz w:val="24"/>
          <w:szCs w:val="24"/>
          <w:lang w:eastAsia="es-CO"/>
        </w:rPr>
      </w:pPr>
    </w:p>
    <w:p w:rsidR="00B67DC5" w:rsidRPr="00552925" w:rsidRDefault="00552925" w:rsidP="00FD3B01">
      <w:pPr>
        <w:shd w:val="clear" w:color="auto" w:fill="FFFFFF"/>
        <w:spacing w:after="0" w:line="240" w:lineRule="auto"/>
        <w:jc w:val="both"/>
        <w:rPr>
          <w:rFonts w:ascii="Arial" w:eastAsia="Times New Roman" w:hAnsi="Arial" w:cs="Arial"/>
          <w:sz w:val="24"/>
          <w:szCs w:val="24"/>
          <w:lang w:eastAsia="es-CO"/>
        </w:rPr>
      </w:pPr>
      <w:r w:rsidRPr="00552925">
        <w:rPr>
          <w:rFonts w:ascii="Arial" w:eastAsia="Times New Roman" w:hAnsi="Arial" w:cs="Arial"/>
          <w:b/>
          <w:sz w:val="24"/>
          <w:szCs w:val="24"/>
          <w:lang w:eastAsia="es-CO"/>
        </w:rPr>
        <w:t>ARTÍCULO 2º. INSCRIPCIÓN DE NIÑOS Y NIÑAS EN EL REGISTRO CIVIL COLOMBIANO</w:t>
      </w:r>
      <w:r w:rsidR="008B7339" w:rsidRPr="00552925">
        <w:rPr>
          <w:rFonts w:ascii="Arial" w:eastAsia="Times New Roman" w:hAnsi="Arial" w:cs="Arial"/>
          <w:sz w:val="24"/>
          <w:szCs w:val="24"/>
          <w:lang w:eastAsia="es-CO"/>
        </w:rPr>
        <w:t xml:space="preserve">. </w:t>
      </w:r>
      <w:r>
        <w:rPr>
          <w:rFonts w:ascii="Arial" w:eastAsia="Times New Roman" w:hAnsi="Arial" w:cs="Arial"/>
          <w:sz w:val="24"/>
          <w:szCs w:val="24"/>
          <w:lang w:eastAsia="es-CO"/>
        </w:rPr>
        <w:t>C</w:t>
      </w:r>
      <w:r w:rsidR="008B7339" w:rsidRPr="00552925">
        <w:rPr>
          <w:rFonts w:ascii="Arial" w:eastAsia="Times New Roman" w:hAnsi="Arial" w:cs="Arial"/>
          <w:sz w:val="24"/>
          <w:szCs w:val="24"/>
          <w:lang w:eastAsia="es-CO"/>
        </w:rPr>
        <w:t xml:space="preserve">uando  un menor nazca en territorio Colombiano hijo de padres extranjeros, el funcionario registral deberá </w:t>
      </w:r>
      <w:r w:rsidR="00B67DC5" w:rsidRPr="00552925">
        <w:rPr>
          <w:rFonts w:ascii="Arial" w:eastAsia="Times New Roman" w:hAnsi="Arial" w:cs="Arial"/>
          <w:sz w:val="24"/>
          <w:szCs w:val="24"/>
          <w:lang w:eastAsia="es-CO"/>
        </w:rPr>
        <w:t>proceder a inscribir su nacimiento en el registro civil.</w:t>
      </w:r>
    </w:p>
    <w:p w:rsidR="00C76AB2" w:rsidRPr="00552925" w:rsidRDefault="00C76AB2" w:rsidP="00FD3B01">
      <w:pPr>
        <w:shd w:val="clear" w:color="auto" w:fill="FFFFFF"/>
        <w:spacing w:after="0" w:line="240" w:lineRule="auto"/>
        <w:jc w:val="both"/>
        <w:rPr>
          <w:rFonts w:ascii="Arial" w:eastAsia="Times New Roman" w:hAnsi="Arial" w:cs="Arial"/>
          <w:sz w:val="24"/>
          <w:szCs w:val="24"/>
          <w:lang w:eastAsia="es-CO"/>
        </w:rPr>
      </w:pPr>
    </w:p>
    <w:p w:rsidR="00C76AB2" w:rsidRPr="00552925" w:rsidRDefault="00552925" w:rsidP="00FD3B01">
      <w:pPr>
        <w:shd w:val="clear" w:color="auto" w:fill="FFFFFF"/>
        <w:spacing w:after="0" w:line="240" w:lineRule="auto"/>
        <w:jc w:val="both"/>
        <w:rPr>
          <w:rFonts w:ascii="Arial" w:eastAsia="Times New Roman" w:hAnsi="Arial" w:cs="Arial"/>
          <w:sz w:val="24"/>
          <w:szCs w:val="24"/>
          <w:lang w:eastAsia="es-CO"/>
        </w:rPr>
      </w:pPr>
      <w:r w:rsidRPr="00552925">
        <w:rPr>
          <w:rFonts w:ascii="Arial" w:eastAsia="Times New Roman" w:hAnsi="Arial" w:cs="Arial"/>
          <w:b/>
          <w:sz w:val="24"/>
          <w:szCs w:val="24"/>
          <w:lang w:eastAsia="es-CO"/>
        </w:rPr>
        <w:t>ARTÍCULO 3º. DOMICILIO.</w:t>
      </w:r>
      <w:r w:rsidRPr="00552925">
        <w:rPr>
          <w:rFonts w:ascii="Arial" w:eastAsia="Times New Roman" w:hAnsi="Arial" w:cs="Arial"/>
          <w:sz w:val="24"/>
          <w:szCs w:val="24"/>
          <w:lang w:eastAsia="es-CO"/>
        </w:rPr>
        <w:t xml:space="preserve"> </w:t>
      </w:r>
      <w:r w:rsidR="00C76AB2" w:rsidRPr="00552925">
        <w:rPr>
          <w:rFonts w:ascii="Arial" w:eastAsia="Times New Roman" w:hAnsi="Arial" w:cs="Arial"/>
          <w:sz w:val="24"/>
          <w:szCs w:val="24"/>
          <w:lang w:eastAsia="es-CO"/>
        </w:rPr>
        <w:t xml:space="preserve">Para los efectos de esta ley, entiéndase por domicilio, la residencia habitual, con el ánimo real o presuntivo de permanecer en el territorio nacional. </w:t>
      </w:r>
    </w:p>
    <w:p w:rsidR="001E3BE9" w:rsidRPr="00552925" w:rsidRDefault="001E3BE9" w:rsidP="00FD3B01">
      <w:pPr>
        <w:shd w:val="clear" w:color="auto" w:fill="FFFFFF"/>
        <w:spacing w:after="0" w:line="240" w:lineRule="auto"/>
        <w:jc w:val="both"/>
        <w:rPr>
          <w:rFonts w:ascii="Arial" w:hAnsi="Arial" w:cs="Arial"/>
          <w:b/>
          <w:sz w:val="24"/>
          <w:szCs w:val="24"/>
        </w:rPr>
      </w:pPr>
    </w:p>
    <w:p w:rsidR="00B549B0" w:rsidRPr="00552925" w:rsidRDefault="001E3BE9" w:rsidP="00FD3B01">
      <w:pPr>
        <w:shd w:val="clear" w:color="auto" w:fill="FFFFFF"/>
        <w:spacing w:after="0" w:line="240" w:lineRule="auto"/>
        <w:jc w:val="both"/>
        <w:rPr>
          <w:rFonts w:ascii="Arial" w:eastAsia="Times New Roman" w:hAnsi="Arial" w:cs="Arial"/>
          <w:sz w:val="24"/>
          <w:szCs w:val="24"/>
          <w:lang w:eastAsia="es-CO"/>
        </w:rPr>
      </w:pPr>
      <w:r w:rsidRPr="00552925">
        <w:rPr>
          <w:rFonts w:ascii="Arial" w:hAnsi="Arial" w:cs="Arial"/>
          <w:sz w:val="24"/>
          <w:szCs w:val="24"/>
        </w:rPr>
        <w:t xml:space="preserve">Entiéndase por domicilio lo contemplado en los artículos 76 y siguientes del Código Civil </w:t>
      </w:r>
    </w:p>
    <w:p w:rsidR="001E3BE9" w:rsidRPr="00552925" w:rsidRDefault="001E3BE9" w:rsidP="00FD3B01">
      <w:pPr>
        <w:shd w:val="clear" w:color="auto" w:fill="FFFFFF"/>
        <w:spacing w:after="0" w:line="240" w:lineRule="auto"/>
        <w:jc w:val="both"/>
        <w:rPr>
          <w:rFonts w:ascii="Arial" w:eastAsia="Times New Roman" w:hAnsi="Arial" w:cs="Arial"/>
          <w:sz w:val="24"/>
          <w:szCs w:val="24"/>
          <w:lang w:eastAsia="es-CO"/>
        </w:rPr>
      </w:pPr>
    </w:p>
    <w:p w:rsidR="00220DDE" w:rsidRDefault="00552925" w:rsidP="00FD3B01">
      <w:pPr>
        <w:shd w:val="clear" w:color="auto" w:fill="FFFFFF"/>
        <w:spacing w:after="0" w:line="240" w:lineRule="auto"/>
        <w:jc w:val="both"/>
        <w:rPr>
          <w:rFonts w:ascii="Arial" w:eastAsia="Times New Roman" w:hAnsi="Arial" w:cs="Arial"/>
          <w:sz w:val="24"/>
          <w:szCs w:val="24"/>
          <w:lang w:eastAsia="es-CO"/>
        </w:rPr>
      </w:pPr>
      <w:r w:rsidRPr="00552925">
        <w:rPr>
          <w:rFonts w:ascii="Arial" w:eastAsia="Times New Roman" w:hAnsi="Arial" w:cs="Arial"/>
          <w:b/>
          <w:sz w:val="24"/>
          <w:szCs w:val="24"/>
          <w:lang w:eastAsia="es-CO"/>
        </w:rPr>
        <w:t>ARTÍCULO 4°.</w:t>
      </w:r>
      <w:r w:rsidRPr="00552925">
        <w:rPr>
          <w:rFonts w:ascii="Arial" w:eastAsia="Times New Roman" w:hAnsi="Arial" w:cs="Arial"/>
          <w:sz w:val="24"/>
          <w:szCs w:val="24"/>
          <w:lang w:eastAsia="es-CO"/>
        </w:rPr>
        <w:t xml:space="preserve"> </w:t>
      </w:r>
      <w:r w:rsidRPr="00552925">
        <w:rPr>
          <w:rFonts w:ascii="Arial" w:eastAsia="Times New Roman" w:hAnsi="Arial" w:cs="Arial"/>
          <w:b/>
          <w:sz w:val="24"/>
          <w:szCs w:val="24"/>
          <w:lang w:eastAsia="es-CO"/>
        </w:rPr>
        <w:t>DERECHO A LA NACIONALIDAD</w:t>
      </w:r>
      <w:r w:rsidRPr="00552925">
        <w:rPr>
          <w:rFonts w:ascii="Arial" w:eastAsia="Times New Roman" w:hAnsi="Arial" w:cs="Arial"/>
          <w:sz w:val="24"/>
          <w:szCs w:val="24"/>
          <w:lang w:eastAsia="es-CO"/>
        </w:rPr>
        <w:t xml:space="preserve">. </w:t>
      </w:r>
      <w:r w:rsidR="001E3BE9" w:rsidRPr="00552925">
        <w:rPr>
          <w:rFonts w:ascii="Arial" w:eastAsia="Times New Roman" w:hAnsi="Arial" w:cs="Arial"/>
          <w:sz w:val="24"/>
          <w:szCs w:val="24"/>
          <w:lang w:eastAsia="es-CO"/>
        </w:rPr>
        <w:t>Toda persona nacida en Colombia tendrá derecho al reconocimiento de la na</w:t>
      </w:r>
      <w:r w:rsidR="00220DDE" w:rsidRPr="00552925">
        <w:rPr>
          <w:rFonts w:ascii="Arial" w:eastAsia="Times New Roman" w:hAnsi="Arial" w:cs="Arial"/>
          <w:sz w:val="24"/>
          <w:szCs w:val="24"/>
          <w:lang w:eastAsia="es-CO"/>
        </w:rPr>
        <w:t>cionalidad de conformida</w:t>
      </w:r>
      <w:r w:rsidR="00FD3B01">
        <w:rPr>
          <w:rFonts w:ascii="Arial" w:eastAsia="Times New Roman" w:hAnsi="Arial" w:cs="Arial"/>
          <w:sz w:val="24"/>
          <w:szCs w:val="24"/>
          <w:lang w:eastAsia="es-CO"/>
        </w:rPr>
        <w:t>d con la Constitución Política,</w:t>
      </w:r>
      <w:r w:rsidR="00220DDE" w:rsidRPr="00552925">
        <w:rPr>
          <w:rFonts w:ascii="Arial" w:eastAsia="Times New Roman" w:hAnsi="Arial" w:cs="Arial"/>
          <w:sz w:val="24"/>
          <w:szCs w:val="24"/>
          <w:lang w:eastAsia="es-CO"/>
        </w:rPr>
        <w:t xml:space="preserve"> la Ley 43 de 1993</w:t>
      </w:r>
      <w:r>
        <w:rPr>
          <w:rFonts w:ascii="Arial" w:eastAsia="Times New Roman" w:hAnsi="Arial" w:cs="Arial"/>
          <w:sz w:val="24"/>
          <w:szCs w:val="24"/>
          <w:lang w:eastAsia="es-CO"/>
        </w:rPr>
        <w:t xml:space="preserve"> y las normas que la modifiquen o sustituyan</w:t>
      </w:r>
      <w:r w:rsidR="00220DDE" w:rsidRPr="00552925">
        <w:rPr>
          <w:rFonts w:ascii="Arial" w:eastAsia="Times New Roman" w:hAnsi="Arial" w:cs="Arial"/>
          <w:sz w:val="24"/>
          <w:szCs w:val="24"/>
          <w:lang w:eastAsia="es-CO"/>
        </w:rPr>
        <w:t>.</w:t>
      </w:r>
    </w:p>
    <w:p w:rsidR="00FD3B01" w:rsidRPr="00552925" w:rsidRDefault="00FD3B01" w:rsidP="00FD3B01">
      <w:pPr>
        <w:shd w:val="clear" w:color="auto" w:fill="FFFFFF"/>
        <w:spacing w:after="0" w:line="240" w:lineRule="auto"/>
        <w:jc w:val="both"/>
        <w:rPr>
          <w:rFonts w:ascii="Arial" w:eastAsia="Times New Roman" w:hAnsi="Arial" w:cs="Arial"/>
          <w:sz w:val="24"/>
          <w:szCs w:val="24"/>
          <w:lang w:eastAsia="es-CO"/>
        </w:rPr>
      </w:pPr>
    </w:p>
    <w:p w:rsidR="00220DDE" w:rsidRDefault="00552925" w:rsidP="00FD3B01">
      <w:pPr>
        <w:spacing w:after="0" w:line="240" w:lineRule="auto"/>
        <w:jc w:val="both"/>
        <w:rPr>
          <w:rFonts w:ascii="Arial" w:eastAsia="Times New Roman" w:hAnsi="Arial" w:cs="Arial"/>
          <w:sz w:val="24"/>
          <w:szCs w:val="24"/>
          <w:lang w:eastAsia="es-CO"/>
        </w:rPr>
      </w:pPr>
      <w:bookmarkStart w:id="1" w:name="2"/>
      <w:r w:rsidRPr="00552925">
        <w:rPr>
          <w:rFonts w:ascii="Arial" w:eastAsia="Times New Roman" w:hAnsi="Arial" w:cs="Arial"/>
          <w:b/>
          <w:bCs/>
          <w:sz w:val="24"/>
          <w:szCs w:val="24"/>
          <w:lang w:eastAsia="es-CO"/>
        </w:rPr>
        <w:t xml:space="preserve"> </w:t>
      </w:r>
      <w:r>
        <w:rPr>
          <w:rFonts w:ascii="Arial" w:eastAsia="Times New Roman" w:hAnsi="Arial" w:cs="Arial"/>
          <w:b/>
          <w:bCs/>
          <w:sz w:val="24"/>
          <w:szCs w:val="24"/>
          <w:lang w:eastAsia="es-CO"/>
        </w:rPr>
        <w:t>ARTÍCULO 5º</w:t>
      </w:r>
      <w:r w:rsidR="00220DDE" w:rsidRPr="00552925">
        <w:rPr>
          <w:rFonts w:ascii="Arial" w:eastAsia="Times New Roman" w:hAnsi="Arial" w:cs="Arial"/>
          <w:b/>
          <w:bCs/>
          <w:sz w:val="24"/>
          <w:szCs w:val="24"/>
          <w:lang w:eastAsia="es-CO"/>
        </w:rPr>
        <w:t>. DE LOS REQUISITOS PARA LA ADQUISICIÓN DE LA NACIONALIDAD COLOMBIANA POR NACIMIENTO.</w:t>
      </w:r>
      <w:bookmarkEnd w:id="1"/>
      <w:r w:rsidR="00220DDE" w:rsidRPr="00552925">
        <w:rPr>
          <w:rFonts w:ascii="Arial" w:eastAsia="Times New Roman" w:hAnsi="Arial" w:cs="Arial"/>
          <w:sz w:val="24"/>
          <w:szCs w:val="24"/>
          <w:lang w:eastAsia="es-CO"/>
        </w:rPr>
        <w:t> Son naturales de Colombia los nacidos dentro de los límites del territorio nacional, o en aquellos lugares del exterior asimilados al territorio nacional según lo dispuesto en tratados internacionales o la costumbre internacional.</w:t>
      </w:r>
    </w:p>
    <w:p w:rsidR="00FD3B01" w:rsidRPr="00552925" w:rsidRDefault="00FD3B01" w:rsidP="00FD3B01">
      <w:pPr>
        <w:spacing w:after="0" w:line="240" w:lineRule="auto"/>
        <w:jc w:val="both"/>
        <w:rPr>
          <w:rFonts w:ascii="Arial" w:eastAsia="Times New Roman" w:hAnsi="Arial" w:cs="Arial"/>
          <w:sz w:val="24"/>
          <w:szCs w:val="24"/>
          <w:lang w:eastAsia="es-CO"/>
        </w:rPr>
      </w:pPr>
    </w:p>
    <w:p w:rsidR="00220DDE" w:rsidRDefault="00220DDE" w:rsidP="00FD3B01">
      <w:pPr>
        <w:spacing w:after="0" w:line="240" w:lineRule="auto"/>
        <w:jc w:val="both"/>
        <w:rPr>
          <w:rFonts w:ascii="Arial" w:eastAsia="Times New Roman" w:hAnsi="Arial" w:cs="Arial"/>
          <w:sz w:val="24"/>
          <w:szCs w:val="24"/>
          <w:lang w:eastAsia="es-CO"/>
        </w:rPr>
      </w:pPr>
      <w:r w:rsidRPr="00552925">
        <w:rPr>
          <w:rFonts w:ascii="Arial" w:eastAsia="Times New Roman" w:hAnsi="Arial" w:cs="Arial"/>
          <w:sz w:val="24"/>
          <w:szCs w:val="24"/>
          <w:lang w:eastAsia="es-CO"/>
        </w:rPr>
        <w:t>Para los hijos nacidos en el exterior, la nacionalidad colombiana del padre o de la madre se define a la luz del principio de la dob</w:t>
      </w:r>
      <w:r w:rsidR="00552925">
        <w:rPr>
          <w:rFonts w:ascii="Arial" w:eastAsia="Times New Roman" w:hAnsi="Arial" w:cs="Arial"/>
          <w:sz w:val="24"/>
          <w:szCs w:val="24"/>
          <w:lang w:eastAsia="es-CO"/>
        </w:rPr>
        <w:t xml:space="preserve">le nacionalidad según el cual, </w:t>
      </w:r>
      <w:r w:rsidRPr="00552925">
        <w:rPr>
          <w:rFonts w:ascii="Arial" w:eastAsia="Times New Roman" w:hAnsi="Arial" w:cs="Arial"/>
          <w:sz w:val="24"/>
          <w:szCs w:val="24"/>
          <w:lang w:eastAsia="es-CO"/>
        </w:rPr>
        <w:t>la calidad de nacional colombiano no se pierde por el hech</w:t>
      </w:r>
      <w:r w:rsidR="00552925">
        <w:rPr>
          <w:rFonts w:ascii="Arial" w:eastAsia="Times New Roman" w:hAnsi="Arial" w:cs="Arial"/>
          <w:sz w:val="24"/>
          <w:szCs w:val="24"/>
          <w:lang w:eastAsia="es-CO"/>
        </w:rPr>
        <w:t>o de adquirir otra nacionalidad</w:t>
      </w:r>
      <w:r w:rsidRPr="00552925">
        <w:rPr>
          <w:rFonts w:ascii="Arial" w:eastAsia="Times New Roman" w:hAnsi="Arial" w:cs="Arial"/>
          <w:sz w:val="24"/>
          <w:szCs w:val="24"/>
          <w:lang w:eastAsia="es-CO"/>
        </w:rPr>
        <w:t>.</w:t>
      </w:r>
    </w:p>
    <w:p w:rsidR="00FD3B01" w:rsidRPr="00552925" w:rsidRDefault="00FD3B01" w:rsidP="00FD3B01">
      <w:pPr>
        <w:spacing w:after="0" w:line="240" w:lineRule="auto"/>
        <w:jc w:val="both"/>
        <w:rPr>
          <w:rFonts w:ascii="Arial" w:eastAsia="Times New Roman" w:hAnsi="Arial" w:cs="Arial"/>
          <w:sz w:val="24"/>
          <w:szCs w:val="24"/>
          <w:lang w:eastAsia="es-CO"/>
        </w:rPr>
      </w:pPr>
    </w:p>
    <w:p w:rsidR="00FD3B01" w:rsidRDefault="00220DDE" w:rsidP="00FD3B01">
      <w:pPr>
        <w:spacing w:after="0" w:line="240" w:lineRule="auto"/>
        <w:jc w:val="both"/>
        <w:rPr>
          <w:rFonts w:ascii="Arial" w:eastAsia="Times New Roman" w:hAnsi="Arial" w:cs="Arial"/>
          <w:sz w:val="24"/>
          <w:szCs w:val="24"/>
          <w:lang w:eastAsia="es-CO"/>
        </w:rPr>
      </w:pPr>
      <w:r w:rsidRPr="00552925">
        <w:rPr>
          <w:rFonts w:ascii="Arial" w:eastAsia="Times New Roman" w:hAnsi="Arial" w:cs="Arial"/>
          <w:sz w:val="24"/>
          <w:szCs w:val="24"/>
          <w:lang w:eastAsia="es-CO"/>
        </w:rPr>
        <w:lastRenderedPageBreak/>
        <w:t>Por domicilio se entiende la residencia en Colombia acompañada del ánimo de permanecer en el territorio nacional de acuerdo con las normas pertinentes del Código Civil</w:t>
      </w:r>
      <w:r w:rsidR="00E02920" w:rsidRPr="00552925">
        <w:rPr>
          <w:rFonts w:ascii="Arial" w:eastAsia="Times New Roman" w:hAnsi="Arial" w:cs="Arial"/>
          <w:sz w:val="24"/>
          <w:szCs w:val="24"/>
          <w:lang w:eastAsia="es-CO"/>
        </w:rPr>
        <w:t>”</w:t>
      </w:r>
      <w:r w:rsidRPr="00552925">
        <w:rPr>
          <w:rFonts w:ascii="Arial" w:eastAsia="Times New Roman" w:hAnsi="Arial" w:cs="Arial"/>
          <w:sz w:val="24"/>
          <w:szCs w:val="24"/>
          <w:lang w:eastAsia="es-CO"/>
        </w:rPr>
        <w:t>.</w:t>
      </w:r>
    </w:p>
    <w:p w:rsidR="00220DDE" w:rsidRPr="00552925" w:rsidRDefault="001C23AF" w:rsidP="00FD3B01">
      <w:pPr>
        <w:spacing w:after="0" w:line="240" w:lineRule="auto"/>
        <w:jc w:val="both"/>
        <w:rPr>
          <w:rFonts w:ascii="Arial" w:eastAsia="Times New Roman" w:hAnsi="Arial" w:cs="Arial"/>
          <w:sz w:val="24"/>
          <w:szCs w:val="24"/>
          <w:lang w:eastAsia="es-CO"/>
        </w:rPr>
      </w:pPr>
      <w:hyperlink r:id="rId6" w:anchor="top" w:tooltip="Ir al inicio" w:history="1"/>
    </w:p>
    <w:p w:rsidR="008A5B00" w:rsidRDefault="00552925" w:rsidP="00FD3B01">
      <w:pPr>
        <w:spacing w:after="0" w:line="240" w:lineRule="auto"/>
        <w:ind w:right="-90"/>
        <w:jc w:val="both"/>
        <w:rPr>
          <w:rFonts w:ascii="Arial" w:eastAsia="Calibri" w:hAnsi="Arial" w:cs="Arial"/>
          <w:b/>
          <w:sz w:val="24"/>
          <w:szCs w:val="24"/>
        </w:rPr>
      </w:pPr>
      <w:r w:rsidRPr="00552925">
        <w:rPr>
          <w:rFonts w:ascii="Arial" w:eastAsia="Times New Roman" w:hAnsi="Arial" w:cs="Arial"/>
          <w:b/>
          <w:sz w:val="24"/>
          <w:szCs w:val="24"/>
          <w:lang w:eastAsia="es-CO"/>
        </w:rPr>
        <w:t>ARTÍCULO 5°.</w:t>
      </w:r>
      <w:r w:rsidR="00185D1B" w:rsidRPr="00552925">
        <w:rPr>
          <w:rFonts w:ascii="Arial" w:eastAsia="Times New Roman" w:hAnsi="Arial" w:cs="Arial"/>
          <w:b/>
          <w:sz w:val="24"/>
          <w:szCs w:val="24"/>
          <w:lang w:eastAsia="es-CO"/>
        </w:rPr>
        <w:t xml:space="preserve"> </w:t>
      </w:r>
      <w:r w:rsidR="00185D1B" w:rsidRPr="00552925">
        <w:rPr>
          <w:rFonts w:ascii="Arial" w:eastAsia="Calibri" w:hAnsi="Arial" w:cs="Arial"/>
          <w:b/>
          <w:sz w:val="24"/>
          <w:szCs w:val="24"/>
        </w:rPr>
        <w:t>NACIONALIDAD POR NACIMIENTO</w:t>
      </w:r>
      <w:r w:rsidR="008A5B00" w:rsidRPr="00552925">
        <w:rPr>
          <w:rFonts w:ascii="Arial" w:eastAsia="Calibri" w:hAnsi="Arial" w:cs="Arial"/>
          <w:b/>
          <w:sz w:val="24"/>
          <w:szCs w:val="24"/>
        </w:rPr>
        <w:t>,</w:t>
      </w:r>
      <w:r w:rsidR="00185D1B" w:rsidRPr="00552925">
        <w:rPr>
          <w:rFonts w:ascii="Arial" w:eastAsia="Calibri" w:hAnsi="Arial" w:cs="Arial"/>
          <w:b/>
          <w:sz w:val="24"/>
          <w:szCs w:val="24"/>
        </w:rPr>
        <w:t xml:space="preserve"> CUANDO SIENDO NATURAL COLOMBIANO HIJO DE  EXTRANJEROS, ALGUNO DE SUS PADRES ESTUVIERE DOMICILIADO EN  COL</w:t>
      </w:r>
      <w:r>
        <w:rPr>
          <w:rFonts w:ascii="Arial" w:eastAsia="Calibri" w:hAnsi="Arial" w:cs="Arial"/>
          <w:b/>
          <w:sz w:val="24"/>
          <w:szCs w:val="24"/>
        </w:rPr>
        <w:t>OMBIA AL MOMENTO DEL NACIMIENTO.</w:t>
      </w:r>
      <w:r w:rsidR="00185D1B" w:rsidRPr="00552925">
        <w:rPr>
          <w:rFonts w:ascii="Arial" w:eastAsia="Calibri" w:hAnsi="Arial" w:cs="Arial"/>
          <w:sz w:val="24"/>
          <w:szCs w:val="24"/>
        </w:rPr>
        <w:t xml:space="preserve"> Una vez verificado el domicilio del padre y/o la madre a la fecha del nacimiento del niño o la niña a inscribir en el registro civil de nacimiento, se incluirá en el espacio de notas del respectivo registro, tanto del original que reposará en la oficina registral como en la primera copia con destino a la Dirección Nacional de Registro Civil</w:t>
      </w:r>
      <w:r w:rsidR="008A5B00" w:rsidRPr="00552925">
        <w:rPr>
          <w:rFonts w:ascii="Arial" w:eastAsia="Calibri" w:hAnsi="Arial" w:cs="Arial"/>
          <w:sz w:val="24"/>
          <w:szCs w:val="24"/>
        </w:rPr>
        <w:t>,</w:t>
      </w:r>
      <w:r w:rsidR="00185D1B" w:rsidRPr="00552925">
        <w:rPr>
          <w:rFonts w:ascii="Arial" w:eastAsia="Calibri" w:hAnsi="Arial" w:cs="Arial"/>
          <w:sz w:val="24"/>
          <w:szCs w:val="24"/>
        </w:rPr>
        <w:t xml:space="preserve">  la</w:t>
      </w:r>
      <w:r w:rsidR="008A5B00" w:rsidRPr="00552925">
        <w:rPr>
          <w:rFonts w:ascii="Arial" w:eastAsia="Calibri" w:hAnsi="Arial" w:cs="Arial"/>
          <w:sz w:val="24"/>
          <w:szCs w:val="24"/>
        </w:rPr>
        <w:t xml:space="preserve"> N</w:t>
      </w:r>
      <w:r w:rsidR="00185D1B" w:rsidRPr="00552925">
        <w:rPr>
          <w:rFonts w:ascii="Arial" w:eastAsia="Calibri" w:hAnsi="Arial" w:cs="Arial"/>
          <w:sz w:val="24"/>
          <w:szCs w:val="24"/>
        </w:rPr>
        <w:t xml:space="preserve">ota: </w:t>
      </w:r>
      <w:r w:rsidR="00185D1B" w:rsidRPr="00552925">
        <w:rPr>
          <w:rFonts w:ascii="Arial" w:eastAsia="Calibri" w:hAnsi="Arial" w:cs="Arial"/>
          <w:b/>
          <w:sz w:val="24"/>
          <w:szCs w:val="24"/>
        </w:rPr>
        <w:t>“VALIDO PARA DEMOSTRAR NACIONALIDAD”.</w:t>
      </w:r>
    </w:p>
    <w:p w:rsidR="00FD3B01" w:rsidRPr="00552925" w:rsidRDefault="00FD3B01" w:rsidP="00FD3B01">
      <w:pPr>
        <w:spacing w:after="0" w:line="240" w:lineRule="auto"/>
        <w:ind w:right="-90"/>
        <w:jc w:val="both"/>
        <w:rPr>
          <w:rFonts w:ascii="Arial" w:eastAsia="Calibri" w:hAnsi="Arial" w:cs="Arial"/>
          <w:b/>
          <w:sz w:val="24"/>
          <w:szCs w:val="24"/>
        </w:rPr>
      </w:pPr>
    </w:p>
    <w:p w:rsidR="00185D1B" w:rsidRDefault="00185D1B" w:rsidP="00FD3B01">
      <w:pPr>
        <w:spacing w:after="0" w:line="240" w:lineRule="auto"/>
        <w:ind w:right="-90"/>
        <w:jc w:val="both"/>
        <w:rPr>
          <w:rFonts w:ascii="Arial" w:eastAsia="Calibri" w:hAnsi="Arial" w:cs="Arial"/>
          <w:sz w:val="24"/>
          <w:szCs w:val="24"/>
        </w:rPr>
      </w:pPr>
      <w:r w:rsidRPr="00552925">
        <w:rPr>
          <w:rFonts w:ascii="Arial" w:eastAsia="Calibri" w:hAnsi="Arial" w:cs="Arial"/>
          <w:sz w:val="24"/>
          <w:szCs w:val="24"/>
        </w:rPr>
        <w:t>La citada nota deberá llevar la fecha y firma del funcionario registral competente para su reconocimiento.</w:t>
      </w:r>
    </w:p>
    <w:p w:rsidR="00FD3B01" w:rsidRPr="00552925" w:rsidRDefault="00FD3B01" w:rsidP="00FD3B01">
      <w:pPr>
        <w:spacing w:after="0" w:line="240" w:lineRule="auto"/>
        <w:ind w:right="-90"/>
        <w:jc w:val="both"/>
        <w:rPr>
          <w:rFonts w:ascii="Arial" w:eastAsia="Calibri" w:hAnsi="Arial" w:cs="Arial"/>
          <w:b/>
          <w:sz w:val="24"/>
          <w:szCs w:val="24"/>
        </w:rPr>
      </w:pPr>
    </w:p>
    <w:p w:rsidR="00337151" w:rsidRDefault="00552925" w:rsidP="00FD3B01">
      <w:pPr>
        <w:spacing w:after="0" w:line="240" w:lineRule="auto"/>
        <w:ind w:right="-90"/>
        <w:jc w:val="both"/>
        <w:rPr>
          <w:rFonts w:ascii="Arial" w:eastAsia="Calibri" w:hAnsi="Arial" w:cs="Arial"/>
          <w:b/>
          <w:sz w:val="24"/>
          <w:szCs w:val="24"/>
        </w:rPr>
      </w:pPr>
      <w:r w:rsidRPr="00552925">
        <w:rPr>
          <w:rFonts w:ascii="Arial" w:eastAsia="Times New Roman" w:hAnsi="Arial" w:cs="Arial"/>
          <w:b/>
          <w:sz w:val="24"/>
          <w:szCs w:val="24"/>
          <w:lang w:eastAsia="es-CO"/>
        </w:rPr>
        <w:t>ARTÍCULO 6°.</w:t>
      </w:r>
      <w:r w:rsidRPr="00552925">
        <w:rPr>
          <w:rFonts w:ascii="Arial" w:eastAsia="Times New Roman" w:hAnsi="Arial" w:cs="Arial"/>
          <w:sz w:val="24"/>
          <w:szCs w:val="24"/>
          <w:lang w:eastAsia="es-CO"/>
        </w:rPr>
        <w:t xml:space="preserve"> </w:t>
      </w:r>
      <w:r w:rsidR="008A5B00" w:rsidRPr="00552925">
        <w:rPr>
          <w:rFonts w:ascii="Arial" w:eastAsia="Times New Roman" w:hAnsi="Arial" w:cs="Arial"/>
          <w:b/>
          <w:sz w:val="24"/>
          <w:szCs w:val="24"/>
          <w:lang w:eastAsia="es-CO"/>
        </w:rPr>
        <w:t xml:space="preserve">PROCEDIMIENTO DE INSCRIPCIÓN EN EL REGISTRO CIVIL DE NACIMIENTO , CUANDO EL NIÑO O NIÑA NACIDA EN COLOMBIA </w:t>
      </w:r>
      <w:r w:rsidR="008A5B00" w:rsidRPr="00552925">
        <w:rPr>
          <w:rFonts w:ascii="Arial" w:eastAsia="Calibri" w:hAnsi="Arial" w:cs="Arial"/>
          <w:b/>
          <w:sz w:val="24"/>
          <w:szCs w:val="24"/>
        </w:rPr>
        <w:t xml:space="preserve">HIJO DE  EXTRANJEROS, NO CUENTAN CON DOMICILIO: </w:t>
      </w:r>
      <w:r w:rsidR="00337151" w:rsidRPr="00552925">
        <w:rPr>
          <w:rFonts w:ascii="Arial" w:eastAsia="Calibri" w:hAnsi="Arial" w:cs="Arial"/>
          <w:sz w:val="24"/>
          <w:szCs w:val="24"/>
        </w:rPr>
        <w:t xml:space="preserve">En caso que al momento de la inscripción, el padre y/o la madre no aporten la prueba del domicilio, se continuará con la inscripción del hecho y se incluirá en el espacio de notas del respectivo registro civil de nacimiento, tanto del original que reposará en la oficina registral como en la primera copia con destino a la Dirección Nacional de Registro Civil,  la Nota: </w:t>
      </w:r>
      <w:r w:rsidR="00337151" w:rsidRPr="00552925">
        <w:rPr>
          <w:rFonts w:ascii="Arial" w:eastAsia="Calibri" w:hAnsi="Arial" w:cs="Arial"/>
          <w:b/>
          <w:sz w:val="24"/>
          <w:szCs w:val="24"/>
        </w:rPr>
        <w:t>“NO SE ACREDITAN REQUISITOS PARA DEMOSTRAR NACIONALIDAD”</w:t>
      </w:r>
      <w:r>
        <w:rPr>
          <w:rFonts w:ascii="Arial" w:eastAsia="Calibri" w:hAnsi="Arial" w:cs="Arial"/>
          <w:b/>
          <w:sz w:val="24"/>
          <w:szCs w:val="24"/>
        </w:rPr>
        <w:t>.</w:t>
      </w:r>
    </w:p>
    <w:p w:rsidR="00FD3B01" w:rsidRPr="00552925" w:rsidRDefault="00FD3B01" w:rsidP="00FD3B01">
      <w:pPr>
        <w:spacing w:after="0" w:line="240" w:lineRule="auto"/>
        <w:ind w:right="-90"/>
        <w:jc w:val="both"/>
        <w:rPr>
          <w:rFonts w:ascii="Arial" w:eastAsia="Calibri" w:hAnsi="Arial" w:cs="Arial"/>
          <w:b/>
          <w:sz w:val="24"/>
          <w:szCs w:val="24"/>
        </w:rPr>
      </w:pPr>
    </w:p>
    <w:p w:rsidR="008A5B00" w:rsidRDefault="00552925" w:rsidP="00FD3B01">
      <w:pPr>
        <w:spacing w:after="0" w:line="240" w:lineRule="auto"/>
        <w:ind w:right="-90"/>
        <w:jc w:val="both"/>
        <w:rPr>
          <w:rFonts w:ascii="Arial" w:eastAsia="Calibri" w:hAnsi="Arial" w:cs="Arial"/>
          <w:sz w:val="24"/>
          <w:szCs w:val="24"/>
        </w:rPr>
      </w:pPr>
      <w:r w:rsidRPr="00552925">
        <w:rPr>
          <w:rFonts w:ascii="Arial" w:eastAsia="Calibri" w:hAnsi="Arial" w:cs="Arial"/>
          <w:b/>
          <w:sz w:val="24"/>
          <w:szCs w:val="24"/>
        </w:rPr>
        <w:t>PARÁGRAFO</w:t>
      </w:r>
      <w:r>
        <w:rPr>
          <w:rFonts w:ascii="Arial" w:eastAsia="Calibri" w:hAnsi="Arial" w:cs="Arial"/>
          <w:b/>
          <w:sz w:val="24"/>
          <w:szCs w:val="24"/>
        </w:rPr>
        <w:t>.</w:t>
      </w:r>
      <w:r w:rsidR="008A5B00" w:rsidRPr="00552925">
        <w:rPr>
          <w:rFonts w:ascii="Arial" w:eastAsia="Calibri" w:hAnsi="Arial" w:cs="Arial"/>
          <w:sz w:val="24"/>
          <w:szCs w:val="24"/>
        </w:rPr>
        <w:t xml:space="preserve"> Si el padre y/o la madre del inscrito cuenta con prueba de domicilio vigente al momento del nacimiento de su hijo,  podrá en cualquier momento posterior a la autorización del Registro Civil de Nacimiento presentarla y solicitar ante la oficina en la cual se realizó la inscripción se consigne una nueva nota de  </w:t>
      </w:r>
      <w:r w:rsidR="008A5B00" w:rsidRPr="00552925">
        <w:rPr>
          <w:rFonts w:ascii="Arial" w:eastAsia="Calibri" w:hAnsi="Arial" w:cs="Arial"/>
          <w:b/>
          <w:sz w:val="24"/>
          <w:szCs w:val="24"/>
        </w:rPr>
        <w:t>“VALIDO PARA DEMOSTRAR NACIONALIDAD</w:t>
      </w:r>
      <w:r w:rsidR="008A5B00" w:rsidRPr="00552925">
        <w:rPr>
          <w:rFonts w:ascii="Arial" w:eastAsia="Calibri" w:hAnsi="Arial" w:cs="Arial"/>
          <w:sz w:val="24"/>
          <w:szCs w:val="24"/>
        </w:rPr>
        <w:t>” la cual deberá ser firmada por el funcionario registral con constancia de la fecha de presentación.</w:t>
      </w:r>
    </w:p>
    <w:p w:rsidR="00FD3B01" w:rsidRPr="00552925" w:rsidRDefault="00FD3B01" w:rsidP="00FD3B01">
      <w:pPr>
        <w:spacing w:after="0" w:line="240" w:lineRule="auto"/>
        <w:ind w:right="-90"/>
        <w:jc w:val="both"/>
        <w:rPr>
          <w:rFonts w:ascii="Arial" w:eastAsia="Calibri" w:hAnsi="Arial" w:cs="Arial"/>
          <w:sz w:val="24"/>
          <w:szCs w:val="24"/>
        </w:rPr>
      </w:pPr>
    </w:p>
    <w:p w:rsidR="00DD1E31" w:rsidRDefault="00552925" w:rsidP="00FD3B01">
      <w:pPr>
        <w:spacing w:after="0" w:line="240" w:lineRule="auto"/>
        <w:ind w:right="-90"/>
        <w:jc w:val="both"/>
        <w:rPr>
          <w:rFonts w:ascii="Arial" w:hAnsi="Arial" w:cs="Arial"/>
          <w:sz w:val="24"/>
          <w:szCs w:val="24"/>
          <w:shd w:val="clear" w:color="auto" w:fill="FFFFFF"/>
        </w:rPr>
      </w:pPr>
      <w:r w:rsidRPr="00552925">
        <w:rPr>
          <w:rFonts w:ascii="Arial" w:hAnsi="Arial" w:cs="Arial"/>
          <w:b/>
          <w:sz w:val="24"/>
          <w:szCs w:val="24"/>
          <w:shd w:val="clear" w:color="auto" w:fill="FFFFFF"/>
        </w:rPr>
        <w:t xml:space="preserve">ARTÍCULO 7°: </w:t>
      </w:r>
      <w:r w:rsidR="00337151" w:rsidRPr="00552925">
        <w:rPr>
          <w:rFonts w:ascii="Arial" w:hAnsi="Arial" w:cs="Arial"/>
          <w:b/>
          <w:sz w:val="24"/>
          <w:szCs w:val="24"/>
          <w:shd w:val="clear" w:color="auto" w:fill="FFFFFF"/>
        </w:rPr>
        <w:t>PROCEDIMENTO DE INSCRIPCION DE HIJOS DE EXTRANJEROS NACIDOS EN EL TERRITORIO COLOMBIANO, A LOS CUALES NINGÚN ESTAD</w:t>
      </w:r>
      <w:r>
        <w:rPr>
          <w:rFonts w:ascii="Arial" w:hAnsi="Arial" w:cs="Arial"/>
          <w:b/>
          <w:sz w:val="24"/>
          <w:szCs w:val="24"/>
          <w:shd w:val="clear" w:color="auto" w:fill="FFFFFF"/>
        </w:rPr>
        <w:t xml:space="preserve">O LES RECONOZCA LA NACIONALIDAD. </w:t>
      </w:r>
      <w:r>
        <w:rPr>
          <w:rFonts w:ascii="Arial" w:hAnsi="Arial" w:cs="Arial"/>
          <w:sz w:val="24"/>
          <w:szCs w:val="24"/>
          <w:shd w:val="clear" w:color="auto" w:fill="FFFFFF"/>
        </w:rPr>
        <w:t xml:space="preserve">El procedimiento para la inscripción en el Registro Civil </w:t>
      </w:r>
      <w:r w:rsidRPr="00552925">
        <w:rPr>
          <w:rFonts w:ascii="Arial" w:hAnsi="Arial" w:cs="Arial"/>
          <w:sz w:val="24"/>
          <w:szCs w:val="24"/>
          <w:shd w:val="clear" w:color="auto" w:fill="FFFFFF"/>
        </w:rPr>
        <w:t>de hijos de extranjeros nacidos en el territorio colombiano, a los cuales ningún estado les reconozca la nacionalidad</w:t>
      </w:r>
      <w:r>
        <w:rPr>
          <w:rFonts w:ascii="Arial" w:hAnsi="Arial" w:cs="Arial"/>
          <w:sz w:val="24"/>
          <w:szCs w:val="24"/>
          <w:shd w:val="clear" w:color="auto" w:fill="FFFFFF"/>
        </w:rPr>
        <w:t xml:space="preserve"> se hará bajo el siguiente trámite: </w:t>
      </w:r>
    </w:p>
    <w:p w:rsidR="00FD3B01" w:rsidRPr="00552925" w:rsidRDefault="00FD3B01" w:rsidP="00FD3B01">
      <w:pPr>
        <w:spacing w:after="0" w:line="240" w:lineRule="auto"/>
        <w:ind w:right="-90"/>
        <w:jc w:val="both"/>
        <w:rPr>
          <w:rFonts w:ascii="Arial" w:hAnsi="Arial" w:cs="Arial"/>
          <w:sz w:val="24"/>
          <w:szCs w:val="24"/>
          <w:shd w:val="clear" w:color="auto" w:fill="FFFFFF"/>
        </w:rPr>
      </w:pPr>
    </w:p>
    <w:p w:rsidR="00DD1E31" w:rsidRPr="00552925" w:rsidRDefault="00DD1E31" w:rsidP="00FD3B01">
      <w:pPr>
        <w:pStyle w:val="Prrafodelista"/>
        <w:numPr>
          <w:ilvl w:val="0"/>
          <w:numId w:val="2"/>
        </w:numPr>
        <w:jc w:val="both"/>
        <w:rPr>
          <w:rFonts w:ascii="Arial" w:hAnsi="Arial" w:cs="Arial"/>
          <w:bCs/>
        </w:rPr>
      </w:pPr>
      <w:r w:rsidRPr="00552925">
        <w:rPr>
          <w:rFonts w:ascii="Arial" w:hAnsi="Arial" w:cs="Arial"/>
          <w:bCs/>
        </w:rPr>
        <w:t>Cuando se solicite la inscripción en el registro civil, de un hijo/a de padres extranjeros, nacido en el suelo colombiano, el funcionario registral procederá a aperturar la inscripción con fundamento en los documentos que para tal fin establecen los artículos 49 y 50 del Decreto – Ley 1260 de 1970.</w:t>
      </w:r>
    </w:p>
    <w:p w:rsidR="00DD1E31" w:rsidRPr="00552925" w:rsidRDefault="00B12DF0" w:rsidP="00FD3B01">
      <w:pPr>
        <w:pStyle w:val="Prrafodelista"/>
        <w:numPr>
          <w:ilvl w:val="0"/>
          <w:numId w:val="2"/>
        </w:numPr>
        <w:jc w:val="both"/>
        <w:rPr>
          <w:rFonts w:ascii="Arial" w:hAnsi="Arial" w:cs="Arial"/>
          <w:bCs/>
        </w:rPr>
      </w:pPr>
      <w:r w:rsidRPr="00552925">
        <w:rPr>
          <w:rFonts w:ascii="Arial" w:hAnsi="Arial" w:cs="Arial"/>
          <w:bCs/>
        </w:rPr>
        <w:t>Bajo estas circunstancia</w:t>
      </w:r>
      <w:r w:rsidR="00DD1E31" w:rsidRPr="00552925">
        <w:rPr>
          <w:rFonts w:ascii="Arial" w:hAnsi="Arial" w:cs="Arial"/>
          <w:bCs/>
        </w:rPr>
        <w:t>, el funcionario registral  deberá orientar al declarante</w:t>
      </w:r>
      <w:r w:rsidRPr="00552925">
        <w:rPr>
          <w:rFonts w:ascii="Arial" w:hAnsi="Arial" w:cs="Arial"/>
          <w:bCs/>
        </w:rPr>
        <w:t xml:space="preserve"> </w:t>
      </w:r>
      <w:r w:rsidR="00552925">
        <w:rPr>
          <w:rFonts w:ascii="Arial" w:hAnsi="Arial" w:cs="Arial"/>
          <w:bCs/>
        </w:rPr>
        <w:t>-l</w:t>
      </w:r>
      <w:r w:rsidR="00552925">
        <w:rPr>
          <w:rFonts w:ascii="Arial" w:hAnsi="Arial" w:cs="Arial"/>
        </w:rPr>
        <w:t>a madre, el padre</w:t>
      </w:r>
      <w:r w:rsidRPr="00552925">
        <w:rPr>
          <w:rFonts w:ascii="Arial" w:hAnsi="Arial" w:cs="Arial"/>
        </w:rPr>
        <w:t xml:space="preserve">, los demás ascendientes, los parientes mayores más próximos, el director o administrador del establecimiento público o privado en </w:t>
      </w:r>
      <w:r w:rsidRPr="00552925">
        <w:rPr>
          <w:rFonts w:ascii="Arial" w:hAnsi="Arial" w:cs="Arial"/>
        </w:rPr>
        <w:lastRenderedPageBreak/>
        <w:t>que haya ocurrido, la persona que haya recogido al recién nacido abandonado, el director o administrador del establecimiento que se haya hecho ca</w:t>
      </w:r>
      <w:r w:rsidR="006B6F6F" w:rsidRPr="00552925">
        <w:rPr>
          <w:rFonts w:ascii="Arial" w:hAnsi="Arial" w:cs="Arial"/>
        </w:rPr>
        <w:t xml:space="preserve">rgo del recién nacido expósito y el </w:t>
      </w:r>
      <w:r w:rsidRPr="00552925">
        <w:rPr>
          <w:rFonts w:ascii="Arial" w:hAnsi="Arial" w:cs="Arial"/>
        </w:rPr>
        <w:t xml:space="preserve"> propio inter</w:t>
      </w:r>
      <w:r w:rsidR="00552925">
        <w:rPr>
          <w:rFonts w:ascii="Arial" w:hAnsi="Arial" w:cs="Arial"/>
        </w:rPr>
        <w:t>esado mayor de diez y ocho años</w:t>
      </w:r>
      <w:r w:rsidR="006B6F6F" w:rsidRPr="00552925">
        <w:rPr>
          <w:rFonts w:ascii="Arial" w:hAnsi="Arial" w:cs="Arial"/>
          <w:i/>
        </w:rPr>
        <w:t xml:space="preserve">, </w:t>
      </w:r>
      <w:r w:rsidR="00DD1E31" w:rsidRPr="00552925">
        <w:rPr>
          <w:rFonts w:ascii="Arial" w:hAnsi="Arial" w:cs="Arial"/>
          <w:bCs/>
        </w:rPr>
        <w:t>en el sentido de informarle que debe presentar solicitud  a la Dirección Nacional de Registro Civil en la ciudad de Bogotá D.C.,  afirma</w:t>
      </w:r>
      <w:r w:rsidR="006B6F6F" w:rsidRPr="00552925">
        <w:rPr>
          <w:rFonts w:ascii="Arial" w:hAnsi="Arial" w:cs="Arial"/>
          <w:bCs/>
        </w:rPr>
        <w:t>n</w:t>
      </w:r>
      <w:r w:rsidR="00DD1E31" w:rsidRPr="00552925">
        <w:rPr>
          <w:rFonts w:ascii="Arial" w:hAnsi="Arial" w:cs="Arial"/>
          <w:bCs/>
        </w:rPr>
        <w:t xml:space="preserve">do que el inscrito se encuentra en condición de presunta </w:t>
      </w:r>
      <w:proofErr w:type="spellStart"/>
      <w:r w:rsidR="00DD1E31" w:rsidRPr="00552925">
        <w:rPr>
          <w:rFonts w:ascii="Arial" w:hAnsi="Arial" w:cs="Arial"/>
          <w:bCs/>
        </w:rPr>
        <w:t>apátrid</w:t>
      </w:r>
      <w:r w:rsidR="00552925">
        <w:rPr>
          <w:rFonts w:ascii="Arial" w:hAnsi="Arial" w:cs="Arial"/>
          <w:bCs/>
        </w:rPr>
        <w:t>i</w:t>
      </w:r>
      <w:r w:rsidR="00DD1E31" w:rsidRPr="00552925">
        <w:rPr>
          <w:rFonts w:ascii="Arial" w:hAnsi="Arial" w:cs="Arial"/>
          <w:bCs/>
        </w:rPr>
        <w:t>a</w:t>
      </w:r>
      <w:proofErr w:type="spellEnd"/>
      <w:r w:rsidR="00DD1E31" w:rsidRPr="00552925">
        <w:rPr>
          <w:rFonts w:ascii="Arial" w:hAnsi="Arial" w:cs="Arial"/>
          <w:bCs/>
        </w:rPr>
        <w:t>, junto con los documento</w:t>
      </w:r>
      <w:r w:rsidR="006B6F6F" w:rsidRPr="00552925">
        <w:rPr>
          <w:rFonts w:ascii="Arial" w:hAnsi="Arial" w:cs="Arial"/>
          <w:bCs/>
        </w:rPr>
        <w:t>s</w:t>
      </w:r>
      <w:r w:rsidR="00552925">
        <w:rPr>
          <w:rFonts w:ascii="Arial" w:hAnsi="Arial" w:cs="Arial"/>
          <w:bCs/>
        </w:rPr>
        <w:t xml:space="preserve"> que soporten el caso concreto </w:t>
      </w:r>
      <w:r w:rsidR="006B6F6F" w:rsidRPr="00552925">
        <w:rPr>
          <w:rFonts w:ascii="Arial" w:hAnsi="Arial" w:cs="Arial"/>
          <w:bCs/>
        </w:rPr>
        <w:t>solicitud forma, copia de registro civil de nacimiento del lugar de origen y copia de los documentos por medio del</w:t>
      </w:r>
      <w:r w:rsidR="00552925">
        <w:rPr>
          <w:rFonts w:ascii="Arial" w:hAnsi="Arial" w:cs="Arial"/>
          <w:bCs/>
        </w:rPr>
        <w:t xml:space="preserve"> cual los padres se identifican</w:t>
      </w:r>
      <w:r w:rsidR="006B6F6F" w:rsidRPr="00552925">
        <w:rPr>
          <w:rFonts w:ascii="Arial" w:hAnsi="Arial" w:cs="Arial"/>
          <w:bCs/>
        </w:rPr>
        <w:t>.</w:t>
      </w:r>
    </w:p>
    <w:p w:rsidR="00DD1E31" w:rsidRPr="00552925" w:rsidRDefault="00DD1E31" w:rsidP="00FD3B01">
      <w:pPr>
        <w:pStyle w:val="Prrafodelista"/>
        <w:numPr>
          <w:ilvl w:val="0"/>
          <w:numId w:val="2"/>
        </w:numPr>
        <w:jc w:val="both"/>
        <w:rPr>
          <w:rFonts w:ascii="Arial" w:hAnsi="Arial" w:cs="Arial"/>
          <w:bCs/>
        </w:rPr>
      </w:pPr>
      <w:r w:rsidRPr="00552925">
        <w:rPr>
          <w:rFonts w:ascii="Arial" w:hAnsi="Arial" w:cs="Arial"/>
          <w:bCs/>
        </w:rPr>
        <w:t xml:space="preserve">La Dirección Nacional de Registro Civil, </w:t>
      </w:r>
      <w:r w:rsidR="00552925">
        <w:rPr>
          <w:rFonts w:ascii="Arial" w:hAnsi="Arial" w:cs="Arial"/>
          <w:bCs/>
        </w:rPr>
        <w:t>remitirá</w:t>
      </w:r>
      <w:r w:rsidRPr="00552925">
        <w:rPr>
          <w:rFonts w:ascii="Arial" w:hAnsi="Arial" w:cs="Arial"/>
          <w:bCs/>
        </w:rPr>
        <w:t xml:space="preserve"> la citada solicitud, al Grupo Interno de Trabajo de Nacionalidad de la Dirección de Asuntos Jurídicos Internacionales del Ministerio de Relaciones Exteriores, solicitando lo siguiente: </w:t>
      </w:r>
    </w:p>
    <w:p w:rsidR="00DD1E31" w:rsidRPr="00552925" w:rsidRDefault="00DD1E31" w:rsidP="00FD3B01">
      <w:pPr>
        <w:pStyle w:val="Prrafodelista"/>
        <w:numPr>
          <w:ilvl w:val="2"/>
          <w:numId w:val="4"/>
        </w:numPr>
        <w:ind w:left="426" w:firstLine="0"/>
        <w:jc w:val="both"/>
        <w:rPr>
          <w:rFonts w:ascii="Arial" w:hAnsi="Arial" w:cs="Arial"/>
          <w:bCs/>
        </w:rPr>
      </w:pPr>
      <w:r w:rsidRPr="00552925">
        <w:rPr>
          <w:rFonts w:ascii="Arial" w:hAnsi="Arial" w:cs="Arial"/>
          <w:bCs/>
        </w:rPr>
        <w:t>Que se oficie a la Misión Diplomática o Consular del Estado de la nacionalidad de los padres del menor, en procura de obtener la declaración a la que se refiere la  Ley 43 de 1993, en su artículo 5°</w:t>
      </w:r>
      <w:r w:rsidR="00037A5B" w:rsidRPr="00552925">
        <w:rPr>
          <w:rFonts w:ascii="Arial" w:hAnsi="Arial" w:cs="Arial"/>
          <w:bCs/>
        </w:rPr>
        <w:t>.</w:t>
      </w:r>
      <w:r w:rsidRPr="00552925">
        <w:rPr>
          <w:rFonts w:ascii="Arial" w:hAnsi="Arial" w:cs="Arial"/>
          <w:bCs/>
        </w:rPr>
        <w:t xml:space="preserve"> ii) La emisión de un concepto técnico, en el ventó en que la Misión Diplomática o Consular del Estado de la nacionalidad de los padres no otorgue respuesta a la solicitud que formule el Ministerio o cuando la Misión Diplomática o Consular del Estado de la nacionalidad de los padres informe que, la nacionalidad por consanguinidad en ese Estado, se condiciona el cumplimiento de otro requisito.</w:t>
      </w:r>
    </w:p>
    <w:p w:rsidR="00DD1E31" w:rsidRPr="00552925" w:rsidRDefault="00DD1E31" w:rsidP="00FD3B01">
      <w:pPr>
        <w:pStyle w:val="Prrafodelista"/>
        <w:numPr>
          <w:ilvl w:val="0"/>
          <w:numId w:val="2"/>
        </w:numPr>
        <w:jc w:val="both"/>
        <w:rPr>
          <w:rFonts w:ascii="Arial" w:hAnsi="Arial" w:cs="Arial"/>
        </w:rPr>
      </w:pPr>
      <w:r w:rsidRPr="00552925">
        <w:rPr>
          <w:rFonts w:ascii="Arial" w:hAnsi="Arial" w:cs="Arial"/>
        </w:rPr>
        <w:t xml:space="preserve">Una vez recibida la solicitud remitida por la Dirección Nacional de Registro Civil, el Ministerio de Relaciones Exteriores elevara la consulta prevista en el Literal </w:t>
      </w:r>
      <w:r w:rsidR="00037A5B" w:rsidRPr="00552925">
        <w:rPr>
          <w:rFonts w:ascii="Arial" w:hAnsi="Arial" w:cs="Arial"/>
        </w:rPr>
        <w:t xml:space="preserve">anterior, ante </w:t>
      </w:r>
      <w:r w:rsidRPr="00552925">
        <w:rPr>
          <w:rFonts w:ascii="Arial" w:hAnsi="Arial" w:cs="Arial"/>
        </w:rPr>
        <w:t xml:space="preserve">la respectiva Misión Diplomática o Consular del Estado. </w:t>
      </w:r>
    </w:p>
    <w:p w:rsidR="00DD1E31" w:rsidRPr="00552925" w:rsidRDefault="00DD1E31" w:rsidP="00FD3B01">
      <w:pPr>
        <w:pStyle w:val="Prrafodelista"/>
        <w:numPr>
          <w:ilvl w:val="0"/>
          <w:numId w:val="2"/>
        </w:numPr>
        <w:jc w:val="both"/>
        <w:rPr>
          <w:rFonts w:ascii="Arial" w:hAnsi="Arial" w:cs="Arial"/>
        </w:rPr>
      </w:pPr>
      <w:r w:rsidRPr="00552925">
        <w:rPr>
          <w:rFonts w:ascii="Arial" w:hAnsi="Arial" w:cs="Arial"/>
        </w:rPr>
        <w:t xml:space="preserve">Cuando la respectiva Misión Diplomática u oficina Consular remita la declaración a la que se refiere la Ley 43 de 1993, o si pasados tres (3) meses, contados desde la remisión de la consulta, no existe pronunciamiento alguno, el Ministerio de Relaciones Exteriores, con fundamento en las Convenciones Internacionales y las normas constitucionales y legales vigentes en la materia, emitirá, dentro del marco de sus competencias, concepto técnico mediante el cual evaluara si el inscrito se encuentra en situación de apátrida. </w:t>
      </w:r>
    </w:p>
    <w:p w:rsidR="00196E86" w:rsidRPr="00FD3B01" w:rsidRDefault="00DD1E31" w:rsidP="00FD3B01">
      <w:pPr>
        <w:pStyle w:val="Prrafodelista"/>
        <w:numPr>
          <w:ilvl w:val="0"/>
          <w:numId w:val="2"/>
        </w:numPr>
        <w:ind w:right="-90"/>
        <w:jc w:val="both"/>
        <w:rPr>
          <w:rFonts w:ascii="Arial" w:eastAsia="Calibri" w:hAnsi="Arial" w:cs="Arial"/>
          <w:b/>
        </w:rPr>
      </w:pPr>
      <w:r w:rsidRPr="00552925">
        <w:rPr>
          <w:rFonts w:ascii="Arial" w:hAnsi="Arial" w:cs="Arial"/>
        </w:rPr>
        <w:t>Una vez el Ministerio de Relaciones Exteriores envié el citado concepto, la Dirección Nacional de Registro Civil,  emitirá un acto administrativo, debidamente motivado, al haberse constatado la situación de apátrida. En el mismo acto administrativo se ordenara a</w:t>
      </w:r>
      <w:r w:rsidRPr="00552925">
        <w:rPr>
          <w:rFonts w:ascii="Arial" w:eastAsia="Calibri" w:hAnsi="Arial" w:cs="Arial"/>
        </w:rPr>
        <w:t>l funcionario registral que incluya en el espacio de notas del respectiv</w:t>
      </w:r>
      <w:r w:rsidR="00037A5B" w:rsidRPr="00552925">
        <w:rPr>
          <w:rFonts w:ascii="Arial" w:eastAsia="Calibri" w:hAnsi="Arial" w:cs="Arial"/>
        </w:rPr>
        <w:t xml:space="preserve">o registro civil de nacimiento y en el sistema de registro civil, la Nota </w:t>
      </w:r>
      <w:r w:rsidR="000E2AEE" w:rsidRPr="00552925">
        <w:rPr>
          <w:rFonts w:ascii="Arial" w:hAnsi="Arial" w:cs="Arial"/>
          <w:b/>
        </w:rPr>
        <w:t>“VÁL</w:t>
      </w:r>
      <w:r w:rsidR="00552925">
        <w:rPr>
          <w:rFonts w:ascii="Arial" w:hAnsi="Arial" w:cs="Arial"/>
          <w:b/>
        </w:rPr>
        <w:t>IDO PARA DEMOSTRAR NACIONALIDAD</w:t>
      </w:r>
      <w:r w:rsidR="000E2AEE" w:rsidRPr="00552925">
        <w:rPr>
          <w:rFonts w:ascii="Arial" w:hAnsi="Arial" w:cs="Arial"/>
          <w:b/>
          <w:i/>
        </w:rPr>
        <w:t xml:space="preserve">”. </w:t>
      </w:r>
    </w:p>
    <w:p w:rsidR="00FD3B01" w:rsidRPr="00552925" w:rsidRDefault="00FD3B01" w:rsidP="00FD3B01">
      <w:pPr>
        <w:pStyle w:val="Prrafodelista"/>
        <w:ind w:left="360" w:right="-90"/>
        <w:jc w:val="both"/>
        <w:rPr>
          <w:rFonts w:ascii="Arial" w:eastAsia="Calibri" w:hAnsi="Arial" w:cs="Arial"/>
          <w:b/>
        </w:rPr>
      </w:pPr>
    </w:p>
    <w:p w:rsidR="00B549B0" w:rsidRPr="00552925" w:rsidRDefault="00552925" w:rsidP="00FD3B01">
      <w:pPr>
        <w:shd w:val="clear" w:color="auto" w:fill="FFFFFF"/>
        <w:spacing w:after="0" w:line="240" w:lineRule="auto"/>
        <w:jc w:val="both"/>
        <w:rPr>
          <w:rFonts w:ascii="Arial" w:eastAsia="Times New Roman" w:hAnsi="Arial" w:cs="Arial"/>
          <w:sz w:val="24"/>
          <w:szCs w:val="24"/>
          <w:lang w:eastAsia="es-CO"/>
        </w:rPr>
      </w:pPr>
      <w:r w:rsidRPr="00552925">
        <w:rPr>
          <w:rFonts w:ascii="Arial" w:eastAsia="Times New Roman" w:hAnsi="Arial" w:cs="Arial"/>
          <w:b/>
          <w:sz w:val="24"/>
          <w:szCs w:val="24"/>
          <w:lang w:eastAsia="es-CO"/>
        </w:rPr>
        <w:t>ARTÍCULO 8º. EXCLUSIÓN DE DOMICILIO Y RESIDENCIA.</w:t>
      </w:r>
      <w:r w:rsidRPr="00552925">
        <w:rPr>
          <w:rFonts w:ascii="Arial" w:eastAsia="Times New Roman" w:hAnsi="Arial" w:cs="Arial"/>
          <w:sz w:val="24"/>
          <w:szCs w:val="24"/>
          <w:lang w:eastAsia="es-CO"/>
        </w:rPr>
        <w:t xml:space="preserve"> </w:t>
      </w:r>
      <w:r w:rsidR="00B549B0" w:rsidRPr="00552925">
        <w:rPr>
          <w:rFonts w:ascii="Arial" w:eastAsia="Times New Roman" w:hAnsi="Arial" w:cs="Arial"/>
          <w:sz w:val="24"/>
          <w:szCs w:val="24"/>
          <w:lang w:eastAsia="es-CO"/>
        </w:rPr>
        <w:t xml:space="preserve">No serán residentes, las personas extranjeras a quienes </w:t>
      </w:r>
      <w:r w:rsidR="005C0048" w:rsidRPr="00552925">
        <w:rPr>
          <w:rFonts w:ascii="Arial" w:eastAsia="Times New Roman" w:hAnsi="Arial" w:cs="Arial"/>
          <w:sz w:val="24"/>
          <w:szCs w:val="24"/>
          <w:lang w:eastAsia="es-CO"/>
        </w:rPr>
        <w:t>se</w:t>
      </w:r>
      <w:r w:rsidR="00B549B0" w:rsidRPr="00552925">
        <w:rPr>
          <w:rFonts w:ascii="Arial" w:eastAsia="Times New Roman" w:hAnsi="Arial" w:cs="Arial"/>
          <w:sz w:val="24"/>
          <w:szCs w:val="24"/>
          <w:lang w:eastAsia="es-CO"/>
        </w:rPr>
        <w:t xml:space="preserve"> les otorgue autorización de ingreso y</w:t>
      </w:r>
      <w:r w:rsidR="005C0048" w:rsidRPr="00552925">
        <w:rPr>
          <w:rFonts w:ascii="Arial" w:eastAsia="Times New Roman" w:hAnsi="Arial" w:cs="Arial"/>
          <w:sz w:val="24"/>
          <w:szCs w:val="24"/>
          <w:lang w:eastAsia="es-CO"/>
        </w:rPr>
        <w:t xml:space="preserve"> </w:t>
      </w:r>
      <w:r w:rsidR="00B549B0" w:rsidRPr="00552925">
        <w:rPr>
          <w:rFonts w:ascii="Arial" w:eastAsia="Times New Roman" w:hAnsi="Arial" w:cs="Arial"/>
          <w:sz w:val="24"/>
          <w:szCs w:val="24"/>
          <w:lang w:eastAsia="es-CO"/>
        </w:rPr>
        <w:t>perma</w:t>
      </w:r>
      <w:r w:rsidR="005C0048" w:rsidRPr="00552925">
        <w:rPr>
          <w:rFonts w:ascii="Arial" w:eastAsia="Times New Roman" w:hAnsi="Arial" w:cs="Arial"/>
          <w:sz w:val="24"/>
          <w:szCs w:val="24"/>
          <w:lang w:eastAsia="es-CO"/>
        </w:rPr>
        <w:t xml:space="preserve">nencia, según las siguientes </w:t>
      </w:r>
      <w:r w:rsidR="00B549B0" w:rsidRPr="00552925">
        <w:rPr>
          <w:rFonts w:ascii="Arial" w:eastAsia="Times New Roman" w:hAnsi="Arial" w:cs="Arial"/>
          <w:sz w:val="24"/>
          <w:szCs w:val="24"/>
          <w:lang w:eastAsia="es-CO"/>
        </w:rPr>
        <w:t>categorías:</w:t>
      </w:r>
    </w:p>
    <w:p w:rsidR="005C0048" w:rsidRPr="00552925" w:rsidRDefault="005C0048" w:rsidP="00FD3B01">
      <w:pPr>
        <w:shd w:val="clear" w:color="auto" w:fill="FFFFFF"/>
        <w:spacing w:after="0" w:line="240" w:lineRule="auto"/>
        <w:jc w:val="both"/>
        <w:rPr>
          <w:rFonts w:ascii="Arial" w:eastAsia="Times New Roman" w:hAnsi="Arial" w:cs="Arial"/>
          <w:sz w:val="24"/>
          <w:szCs w:val="24"/>
          <w:lang w:eastAsia="es-CO"/>
        </w:rPr>
      </w:pPr>
    </w:p>
    <w:p w:rsidR="00B549B0" w:rsidRPr="00552925" w:rsidRDefault="00B549B0" w:rsidP="00FD3B01">
      <w:pPr>
        <w:pStyle w:val="Prrafodelista"/>
        <w:numPr>
          <w:ilvl w:val="0"/>
          <w:numId w:val="5"/>
        </w:numPr>
        <w:shd w:val="clear" w:color="auto" w:fill="FFFFFF"/>
        <w:jc w:val="both"/>
        <w:rPr>
          <w:rFonts w:ascii="Arial" w:hAnsi="Arial" w:cs="Arial"/>
          <w:lang w:eastAsia="es-CO"/>
        </w:rPr>
      </w:pPr>
      <w:r w:rsidRPr="00552925">
        <w:rPr>
          <w:rFonts w:ascii="Arial" w:hAnsi="Arial" w:cs="Arial"/>
          <w:lang w:eastAsia="es-CO"/>
        </w:rPr>
        <w:t>Turismo.</w:t>
      </w:r>
    </w:p>
    <w:p w:rsidR="000E2AEE" w:rsidRPr="00552925" w:rsidRDefault="00B549B0" w:rsidP="00FD3B01">
      <w:pPr>
        <w:pStyle w:val="Prrafodelista"/>
        <w:numPr>
          <w:ilvl w:val="0"/>
          <w:numId w:val="5"/>
        </w:numPr>
        <w:shd w:val="clear" w:color="auto" w:fill="FFFFFF"/>
        <w:jc w:val="both"/>
        <w:rPr>
          <w:rFonts w:ascii="Arial" w:hAnsi="Arial" w:cs="Arial"/>
          <w:lang w:eastAsia="es-CO"/>
        </w:rPr>
      </w:pPr>
      <w:r w:rsidRPr="00552925">
        <w:rPr>
          <w:rFonts w:ascii="Arial" w:hAnsi="Arial" w:cs="Arial"/>
          <w:lang w:eastAsia="es-CO"/>
        </w:rPr>
        <w:t>Estancia.</w:t>
      </w:r>
    </w:p>
    <w:p w:rsidR="00B549B0" w:rsidRPr="00552925" w:rsidRDefault="00B549B0" w:rsidP="00FD3B01">
      <w:pPr>
        <w:pStyle w:val="Prrafodelista"/>
        <w:numPr>
          <w:ilvl w:val="0"/>
          <w:numId w:val="5"/>
        </w:numPr>
        <w:shd w:val="clear" w:color="auto" w:fill="FFFFFF"/>
        <w:jc w:val="both"/>
        <w:rPr>
          <w:rFonts w:ascii="Arial" w:hAnsi="Arial" w:cs="Arial"/>
          <w:lang w:eastAsia="es-CO"/>
        </w:rPr>
      </w:pPr>
      <w:r w:rsidRPr="00552925">
        <w:rPr>
          <w:rFonts w:ascii="Arial" w:hAnsi="Arial" w:cs="Arial"/>
          <w:lang w:eastAsia="es-CO"/>
        </w:rPr>
        <w:t>Personas extranjeras en tránsito, de conformidad con los instrumentos internacionales en la materia.</w:t>
      </w:r>
    </w:p>
    <w:p w:rsidR="00B549B0" w:rsidRPr="00552925" w:rsidRDefault="00B549B0" w:rsidP="00FD3B01">
      <w:pPr>
        <w:pStyle w:val="Prrafodelista"/>
        <w:numPr>
          <w:ilvl w:val="0"/>
          <w:numId w:val="5"/>
        </w:numPr>
        <w:shd w:val="clear" w:color="auto" w:fill="FFFFFF"/>
        <w:jc w:val="both"/>
        <w:rPr>
          <w:rFonts w:ascii="Arial" w:hAnsi="Arial" w:cs="Arial"/>
          <w:lang w:eastAsia="es-CO"/>
        </w:rPr>
      </w:pPr>
      <w:r w:rsidRPr="00552925">
        <w:rPr>
          <w:rFonts w:ascii="Arial" w:hAnsi="Arial" w:cs="Arial"/>
          <w:lang w:eastAsia="es-CO"/>
        </w:rPr>
        <w:lastRenderedPageBreak/>
        <w:t xml:space="preserve">Personas extranjeras en tránsito vecinal fronterizo, por un plazo máximo de cuarenta y ocho horas. </w:t>
      </w:r>
    </w:p>
    <w:p w:rsidR="00B549B0" w:rsidRPr="00552925" w:rsidRDefault="00B549B0" w:rsidP="00FD3B01">
      <w:pPr>
        <w:pStyle w:val="Prrafodelista"/>
        <w:numPr>
          <w:ilvl w:val="0"/>
          <w:numId w:val="5"/>
        </w:numPr>
        <w:shd w:val="clear" w:color="auto" w:fill="FFFFFF"/>
        <w:jc w:val="both"/>
        <w:rPr>
          <w:rFonts w:ascii="Arial" w:hAnsi="Arial" w:cs="Arial"/>
          <w:lang w:eastAsia="es-CO"/>
        </w:rPr>
      </w:pPr>
      <w:r w:rsidRPr="00552925">
        <w:rPr>
          <w:rFonts w:ascii="Arial" w:hAnsi="Arial" w:cs="Arial"/>
          <w:lang w:eastAsia="es-CO"/>
        </w:rPr>
        <w:t>Personal de medios de transporte internacional de pasajeros y mercancías.</w:t>
      </w:r>
    </w:p>
    <w:p w:rsidR="008B7339" w:rsidRPr="00552925" w:rsidRDefault="008B7339" w:rsidP="00FD3B01">
      <w:pPr>
        <w:shd w:val="clear" w:color="auto" w:fill="FFFFFF"/>
        <w:spacing w:after="0" w:line="240" w:lineRule="auto"/>
        <w:jc w:val="both"/>
        <w:rPr>
          <w:rFonts w:ascii="Arial" w:eastAsia="Times New Roman" w:hAnsi="Arial" w:cs="Arial"/>
          <w:sz w:val="24"/>
          <w:szCs w:val="24"/>
          <w:lang w:eastAsia="es-CO"/>
        </w:rPr>
      </w:pPr>
    </w:p>
    <w:p w:rsidR="008B7339" w:rsidRPr="00552925" w:rsidRDefault="00552925" w:rsidP="00FD3B01">
      <w:pPr>
        <w:shd w:val="clear" w:color="auto" w:fill="FFFFFF"/>
        <w:spacing w:after="0" w:line="240" w:lineRule="auto"/>
        <w:jc w:val="both"/>
        <w:rPr>
          <w:rFonts w:ascii="Arial" w:eastAsia="Times New Roman" w:hAnsi="Arial" w:cs="Arial"/>
          <w:sz w:val="24"/>
          <w:szCs w:val="24"/>
          <w:lang w:eastAsia="es-CO"/>
        </w:rPr>
      </w:pPr>
      <w:r w:rsidRPr="00552925">
        <w:rPr>
          <w:rFonts w:ascii="Arial" w:eastAsia="Times New Roman" w:hAnsi="Arial" w:cs="Arial"/>
          <w:b/>
          <w:sz w:val="24"/>
          <w:szCs w:val="24"/>
          <w:lang w:eastAsia="es-CO"/>
        </w:rPr>
        <w:t>ARTÍCULO 9º. CAMBIO DE CATEGORÍA MIGRATORIA</w:t>
      </w:r>
      <w:r w:rsidRPr="00552925">
        <w:rPr>
          <w:rFonts w:ascii="Arial" w:eastAsia="Times New Roman" w:hAnsi="Arial" w:cs="Arial"/>
          <w:sz w:val="24"/>
          <w:szCs w:val="24"/>
          <w:lang w:eastAsia="es-CO"/>
        </w:rPr>
        <w:t>.</w:t>
      </w:r>
      <w:r w:rsidR="00036035" w:rsidRPr="00552925">
        <w:rPr>
          <w:rFonts w:ascii="Arial" w:eastAsia="Times New Roman" w:hAnsi="Arial" w:cs="Arial"/>
          <w:sz w:val="24"/>
          <w:szCs w:val="24"/>
          <w:lang w:eastAsia="es-CO"/>
        </w:rPr>
        <w:t xml:space="preserve"> </w:t>
      </w:r>
      <w:r w:rsidR="00A86E26" w:rsidRPr="00552925">
        <w:rPr>
          <w:rFonts w:ascii="Arial" w:eastAsia="Times New Roman" w:hAnsi="Arial" w:cs="Arial"/>
          <w:sz w:val="24"/>
          <w:szCs w:val="24"/>
          <w:lang w:eastAsia="es-CO"/>
        </w:rPr>
        <w:t>Las personas extranjeras admitidas como no residentes podrán cambiar de categoría migratoria mientras estén en el país, previa solicitud a las autoridades competentes, cuando esta condición se requiera entre otras cosas</w:t>
      </w:r>
      <w:r w:rsidR="00E75D43" w:rsidRPr="00552925">
        <w:rPr>
          <w:rFonts w:ascii="Arial" w:eastAsia="Times New Roman" w:hAnsi="Arial" w:cs="Arial"/>
          <w:sz w:val="24"/>
          <w:szCs w:val="24"/>
          <w:lang w:eastAsia="es-CO"/>
        </w:rPr>
        <w:t>,</w:t>
      </w:r>
      <w:r w:rsidR="00A86E26" w:rsidRPr="00552925">
        <w:rPr>
          <w:rFonts w:ascii="Arial" w:eastAsia="Times New Roman" w:hAnsi="Arial" w:cs="Arial"/>
          <w:sz w:val="24"/>
          <w:szCs w:val="24"/>
          <w:lang w:eastAsia="es-CO"/>
        </w:rPr>
        <w:t xml:space="preserve"> para lo previsto en el artículo 2º de esta ley. </w:t>
      </w:r>
    </w:p>
    <w:p w:rsidR="0098036F" w:rsidRPr="00552925" w:rsidRDefault="0098036F" w:rsidP="00FD3B01">
      <w:pPr>
        <w:shd w:val="clear" w:color="auto" w:fill="FFFFFF"/>
        <w:spacing w:after="0" w:line="240" w:lineRule="auto"/>
        <w:jc w:val="both"/>
        <w:rPr>
          <w:rFonts w:ascii="Arial" w:eastAsia="Times New Roman" w:hAnsi="Arial" w:cs="Arial"/>
          <w:sz w:val="24"/>
          <w:szCs w:val="24"/>
          <w:lang w:eastAsia="es-CO"/>
        </w:rPr>
      </w:pPr>
    </w:p>
    <w:p w:rsidR="0098036F" w:rsidRPr="00552925" w:rsidRDefault="00552925" w:rsidP="00FD3B01">
      <w:pPr>
        <w:shd w:val="clear" w:color="auto" w:fill="FFFFFF"/>
        <w:spacing w:after="0" w:line="240" w:lineRule="auto"/>
        <w:jc w:val="both"/>
        <w:rPr>
          <w:rFonts w:ascii="Arial" w:eastAsia="Times New Roman" w:hAnsi="Arial" w:cs="Arial"/>
          <w:sz w:val="24"/>
          <w:szCs w:val="24"/>
          <w:lang w:eastAsia="es-CO"/>
        </w:rPr>
      </w:pPr>
      <w:r w:rsidRPr="00552925">
        <w:rPr>
          <w:rFonts w:ascii="Arial" w:eastAsia="Times New Roman" w:hAnsi="Arial" w:cs="Arial"/>
          <w:b/>
          <w:sz w:val="24"/>
          <w:szCs w:val="24"/>
          <w:lang w:eastAsia="es-CO"/>
        </w:rPr>
        <w:t>ARTÍCULO 10º. VIGENCIA</w:t>
      </w:r>
      <w:r w:rsidR="0098036F" w:rsidRPr="00552925">
        <w:rPr>
          <w:rFonts w:ascii="Arial" w:eastAsia="Times New Roman" w:hAnsi="Arial" w:cs="Arial"/>
          <w:b/>
          <w:sz w:val="24"/>
          <w:szCs w:val="24"/>
          <w:lang w:eastAsia="es-CO"/>
        </w:rPr>
        <w:t>.</w:t>
      </w:r>
      <w:r w:rsidR="0098036F" w:rsidRPr="00552925">
        <w:rPr>
          <w:rFonts w:ascii="Arial" w:eastAsia="Times New Roman" w:hAnsi="Arial" w:cs="Arial"/>
          <w:sz w:val="24"/>
          <w:szCs w:val="24"/>
          <w:lang w:eastAsia="es-CO"/>
        </w:rPr>
        <w:t xml:space="preserve"> La presente Ley rige a partir de su promulgación y deroga todas las disposiciones que le sean contrarias. </w:t>
      </w:r>
    </w:p>
    <w:p w:rsidR="0098036F" w:rsidRPr="00552925" w:rsidRDefault="0098036F" w:rsidP="00FD3B01">
      <w:pPr>
        <w:shd w:val="clear" w:color="auto" w:fill="FFFFFF"/>
        <w:spacing w:after="0" w:line="240" w:lineRule="auto"/>
        <w:jc w:val="both"/>
        <w:rPr>
          <w:rFonts w:ascii="Arial" w:eastAsia="Times New Roman" w:hAnsi="Arial" w:cs="Arial"/>
          <w:sz w:val="24"/>
          <w:szCs w:val="24"/>
          <w:lang w:eastAsia="es-CO"/>
        </w:rPr>
      </w:pPr>
    </w:p>
    <w:p w:rsidR="0098036F" w:rsidRPr="00552925" w:rsidRDefault="0098036F" w:rsidP="00FD3B01">
      <w:pPr>
        <w:shd w:val="clear" w:color="auto" w:fill="FFFFFF"/>
        <w:spacing w:after="0" w:line="240" w:lineRule="auto"/>
        <w:jc w:val="both"/>
        <w:rPr>
          <w:rFonts w:ascii="Arial" w:eastAsia="Times New Roman" w:hAnsi="Arial" w:cs="Arial"/>
          <w:sz w:val="24"/>
          <w:szCs w:val="24"/>
          <w:lang w:eastAsia="es-CO"/>
        </w:rPr>
      </w:pPr>
      <w:r w:rsidRPr="00552925">
        <w:rPr>
          <w:rFonts w:ascii="Arial" w:eastAsia="Times New Roman" w:hAnsi="Arial" w:cs="Arial"/>
          <w:sz w:val="24"/>
          <w:szCs w:val="24"/>
          <w:lang w:eastAsia="es-CO"/>
        </w:rPr>
        <w:t xml:space="preserve">Cordialmente, </w:t>
      </w:r>
    </w:p>
    <w:p w:rsidR="0098036F" w:rsidRPr="00552925" w:rsidRDefault="0098036F" w:rsidP="00FD3B01">
      <w:pPr>
        <w:shd w:val="clear" w:color="auto" w:fill="FFFFFF"/>
        <w:spacing w:after="0" w:line="240" w:lineRule="auto"/>
        <w:jc w:val="both"/>
        <w:rPr>
          <w:rFonts w:ascii="Arial" w:eastAsia="Times New Roman" w:hAnsi="Arial" w:cs="Arial"/>
          <w:sz w:val="24"/>
          <w:szCs w:val="24"/>
          <w:lang w:eastAsia="es-CO"/>
        </w:rPr>
      </w:pPr>
    </w:p>
    <w:p w:rsidR="0098036F" w:rsidRDefault="0098036F" w:rsidP="00FD3B01">
      <w:pPr>
        <w:shd w:val="clear" w:color="auto" w:fill="FFFFFF"/>
        <w:spacing w:after="0" w:line="240" w:lineRule="auto"/>
        <w:jc w:val="both"/>
        <w:rPr>
          <w:rFonts w:ascii="Arial" w:eastAsia="Times New Roman" w:hAnsi="Arial" w:cs="Arial"/>
          <w:sz w:val="24"/>
          <w:szCs w:val="24"/>
          <w:lang w:eastAsia="es-CO"/>
        </w:rPr>
      </w:pPr>
    </w:p>
    <w:p w:rsidR="00552925" w:rsidRDefault="00552925" w:rsidP="00FD3B01">
      <w:pPr>
        <w:shd w:val="clear" w:color="auto" w:fill="FFFFFF"/>
        <w:spacing w:after="0" w:line="240" w:lineRule="auto"/>
        <w:jc w:val="both"/>
        <w:rPr>
          <w:rFonts w:ascii="Arial" w:eastAsia="Times New Roman" w:hAnsi="Arial" w:cs="Arial"/>
          <w:sz w:val="24"/>
          <w:szCs w:val="24"/>
          <w:lang w:eastAsia="es-CO"/>
        </w:rPr>
      </w:pPr>
    </w:p>
    <w:p w:rsidR="00552925" w:rsidRDefault="00552925" w:rsidP="00FD3B01">
      <w:pPr>
        <w:shd w:val="clear" w:color="auto" w:fill="FFFFFF"/>
        <w:spacing w:after="0" w:line="240" w:lineRule="auto"/>
        <w:jc w:val="both"/>
        <w:rPr>
          <w:rFonts w:ascii="Arial" w:eastAsia="Times New Roman" w:hAnsi="Arial" w:cs="Arial"/>
          <w:sz w:val="24"/>
          <w:szCs w:val="24"/>
          <w:lang w:eastAsia="es-CO"/>
        </w:rPr>
      </w:pPr>
    </w:p>
    <w:p w:rsidR="00552925" w:rsidRPr="00552925" w:rsidRDefault="00552925" w:rsidP="00FD3B01">
      <w:pPr>
        <w:shd w:val="clear" w:color="auto" w:fill="FFFFFF"/>
        <w:spacing w:after="0" w:line="240" w:lineRule="auto"/>
        <w:jc w:val="both"/>
        <w:rPr>
          <w:rFonts w:ascii="Arial" w:eastAsia="Times New Roman" w:hAnsi="Arial" w:cs="Arial"/>
          <w:sz w:val="24"/>
          <w:szCs w:val="24"/>
          <w:lang w:eastAsia="es-CO"/>
        </w:rPr>
      </w:pPr>
    </w:p>
    <w:p w:rsidR="00AC783F" w:rsidRPr="00552925" w:rsidRDefault="00AC783F" w:rsidP="00FD3B01">
      <w:pPr>
        <w:shd w:val="clear" w:color="auto" w:fill="FFFFFF"/>
        <w:spacing w:after="0" w:line="240" w:lineRule="auto"/>
        <w:jc w:val="both"/>
        <w:rPr>
          <w:rFonts w:ascii="Arial" w:eastAsia="Times New Roman" w:hAnsi="Arial" w:cs="Arial"/>
          <w:sz w:val="24"/>
          <w:szCs w:val="24"/>
          <w:lang w:eastAsia="es-CO"/>
        </w:rPr>
      </w:pPr>
    </w:p>
    <w:p w:rsidR="0098036F" w:rsidRPr="00552925" w:rsidRDefault="0098036F" w:rsidP="00FD3B01">
      <w:pPr>
        <w:shd w:val="clear" w:color="auto" w:fill="FFFFFF"/>
        <w:spacing w:after="0" w:line="240" w:lineRule="auto"/>
        <w:jc w:val="both"/>
        <w:rPr>
          <w:rFonts w:ascii="Arial" w:eastAsia="Times New Roman" w:hAnsi="Arial" w:cs="Arial"/>
          <w:b/>
          <w:sz w:val="24"/>
          <w:szCs w:val="24"/>
          <w:lang w:eastAsia="es-CO"/>
        </w:rPr>
      </w:pPr>
      <w:r w:rsidRPr="00552925">
        <w:rPr>
          <w:rFonts w:ascii="Arial" w:eastAsia="Times New Roman" w:hAnsi="Arial" w:cs="Arial"/>
          <w:b/>
          <w:sz w:val="24"/>
          <w:szCs w:val="24"/>
          <w:lang w:eastAsia="es-CO"/>
        </w:rPr>
        <w:t xml:space="preserve">ROY BARRERAS </w:t>
      </w:r>
    </w:p>
    <w:p w:rsidR="000E2AEE" w:rsidRPr="00552925" w:rsidRDefault="0098036F" w:rsidP="00FD3B01">
      <w:pPr>
        <w:shd w:val="clear" w:color="auto" w:fill="FFFFFF"/>
        <w:spacing w:after="0" w:line="240" w:lineRule="auto"/>
        <w:jc w:val="both"/>
        <w:rPr>
          <w:rFonts w:ascii="Arial" w:eastAsia="Times New Roman" w:hAnsi="Arial" w:cs="Arial"/>
          <w:b/>
          <w:sz w:val="24"/>
          <w:szCs w:val="24"/>
          <w:lang w:eastAsia="es-CO"/>
        </w:rPr>
      </w:pPr>
      <w:r w:rsidRPr="00552925">
        <w:rPr>
          <w:rFonts w:ascii="Arial" w:eastAsia="Times New Roman" w:hAnsi="Arial" w:cs="Arial"/>
          <w:b/>
          <w:sz w:val="24"/>
          <w:szCs w:val="24"/>
          <w:lang w:eastAsia="es-CO"/>
        </w:rPr>
        <w:t xml:space="preserve">Senador </w:t>
      </w:r>
    </w:p>
    <w:p w:rsidR="00552925" w:rsidRDefault="00552925" w:rsidP="00FD3B01">
      <w:pPr>
        <w:shd w:val="clear" w:color="auto" w:fill="FFFFFF"/>
        <w:spacing w:after="0" w:line="240" w:lineRule="auto"/>
        <w:jc w:val="center"/>
        <w:rPr>
          <w:rFonts w:ascii="Arial" w:hAnsi="Arial" w:cs="Arial"/>
          <w:b/>
          <w:sz w:val="24"/>
          <w:szCs w:val="24"/>
        </w:rPr>
      </w:pPr>
    </w:p>
    <w:p w:rsidR="00552925" w:rsidRDefault="00552925" w:rsidP="00FD3B01">
      <w:pPr>
        <w:shd w:val="clear" w:color="auto" w:fill="FFFFFF"/>
        <w:spacing w:after="0" w:line="240" w:lineRule="auto"/>
        <w:jc w:val="center"/>
        <w:rPr>
          <w:rFonts w:ascii="Arial" w:hAnsi="Arial" w:cs="Arial"/>
          <w:b/>
          <w:sz w:val="24"/>
          <w:szCs w:val="24"/>
        </w:rPr>
      </w:pPr>
    </w:p>
    <w:p w:rsidR="00552925" w:rsidRDefault="00552925" w:rsidP="00FD3B01">
      <w:pPr>
        <w:shd w:val="clear" w:color="auto" w:fill="FFFFFF"/>
        <w:spacing w:after="0" w:line="240" w:lineRule="auto"/>
        <w:jc w:val="center"/>
        <w:rPr>
          <w:rFonts w:ascii="Arial" w:hAnsi="Arial" w:cs="Arial"/>
          <w:b/>
          <w:sz w:val="24"/>
          <w:szCs w:val="24"/>
        </w:rPr>
      </w:pPr>
    </w:p>
    <w:p w:rsidR="00552925" w:rsidRDefault="00552925" w:rsidP="00FD3B01">
      <w:pPr>
        <w:shd w:val="clear" w:color="auto" w:fill="FFFFFF"/>
        <w:spacing w:after="0" w:line="240" w:lineRule="auto"/>
        <w:jc w:val="center"/>
        <w:rPr>
          <w:rFonts w:ascii="Arial" w:hAnsi="Arial" w:cs="Arial"/>
          <w:b/>
          <w:sz w:val="24"/>
          <w:szCs w:val="24"/>
        </w:rPr>
      </w:pPr>
    </w:p>
    <w:p w:rsidR="00552925" w:rsidRDefault="00552925" w:rsidP="00FD3B01">
      <w:pPr>
        <w:shd w:val="clear" w:color="auto" w:fill="FFFFFF"/>
        <w:spacing w:after="0" w:line="240" w:lineRule="auto"/>
        <w:jc w:val="center"/>
        <w:rPr>
          <w:rFonts w:ascii="Arial" w:hAnsi="Arial" w:cs="Arial"/>
          <w:b/>
          <w:sz w:val="24"/>
          <w:szCs w:val="24"/>
        </w:rPr>
      </w:pPr>
    </w:p>
    <w:p w:rsidR="00552925" w:rsidRDefault="00552925" w:rsidP="00FD3B01">
      <w:pPr>
        <w:shd w:val="clear" w:color="auto" w:fill="FFFFFF"/>
        <w:spacing w:after="0" w:line="240" w:lineRule="auto"/>
        <w:jc w:val="center"/>
        <w:rPr>
          <w:rFonts w:ascii="Arial" w:hAnsi="Arial" w:cs="Arial"/>
          <w:b/>
          <w:sz w:val="24"/>
          <w:szCs w:val="24"/>
        </w:rPr>
      </w:pPr>
    </w:p>
    <w:p w:rsidR="00552925" w:rsidRDefault="00552925" w:rsidP="00FD3B01">
      <w:pPr>
        <w:shd w:val="clear" w:color="auto" w:fill="FFFFFF"/>
        <w:spacing w:after="0" w:line="240" w:lineRule="auto"/>
        <w:jc w:val="center"/>
        <w:rPr>
          <w:rFonts w:ascii="Arial" w:hAnsi="Arial" w:cs="Arial"/>
          <w:b/>
          <w:sz w:val="24"/>
          <w:szCs w:val="24"/>
        </w:rPr>
      </w:pPr>
    </w:p>
    <w:p w:rsidR="00552925" w:rsidRDefault="00552925" w:rsidP="00FD3B01">
      <w:pPr>
        <w:shd w:val="clear" w:color="auto" w:fill="FFFFFF"/>
        <w:spacing w:after="0" w:line="240" w:lineRule="auto"/>
        <w:jc w:val="center"/>
        <w:rPr>
          <w:rFonts w:ascii="Arial" w:hAnsi="Arial" w:cs="Arial"/>
          <w:b/>
          <w:sz w:val="24"/>
          <w:szCs w:val="24"/>
        </w:rPr>
      </w:pPr>
    </w:p>
    <w:p w:rsidR="00552925" w:rsidRDefault="00552925" w:rsidP="00FD3B01">
      <w:pPr>
        <w:shd w:val="clear" w:color="auto" w:fill="FFFFFF"/>
        <w:spacing w:after="0" w:line="240" w:lineRule="auto"/>
        <w:jc w:val="center"/>
        <w:rPr>
          <w:rFonts w:ascii="Arial" w:hAnsi="Arial" w:cs="Arial"/>
          <w:b/>
          <w:sz w:val="24"/>
          <w:szCs w:val="24"/>
        </w:rPr>
      </w:pPr>
    </w:p>
    <w:p w:rsidR="00552925" w:rsidRDefault="00552925" w:rsidP="00FD3B01">
      <w:pPr>
        <w:shd w:val="clear" w:color="auto" w:fill="FFFFFF"/>
        <w:spacing w:after="0" w:line="240" w:lineRule="auto"/>
        <w:jc w:val="center"/>
        <w:rPr>
          <w:rFonts w:ascii="Arial" w:hAnsi="Arial" w:cs="Arial"/>
          <w:b/>
          <w:sz w:val="24"/>
          <w:szCs w:val="24"/>
        </w:rPr>
      </w:pPr>
    </w:p>
    <w:p w:rsidR="00552925" w:rsidRDefault="00552925" w:rsidP="00FD3B01">
      <w:pPr>
        <w:shd w:val="clear" w:color="auto" w:fill="FFFFFF"/>
        <w:spacing w:after="0" w:line="240" w:lineRule="auto"/>
        <w:jc w:val="center"/>
        <w:rPr>
          <w:rFonts w:ascii="Arial" w:hAnsi="Arial" w:cs="Arial"/>
          <w:b/>
          <w:sz w:val="24"/>
          <w:szCs w:val="24"/>
        </w:rPr>
      </w:pPr>
    </w:p>
    <w:p w:rsidR="00552925" w:rsidRDefault="00552925" w:rsidP="00FD3B01">
      <w:pPr>
        <w:shd w:val="clear" w:color="auto" w:fill="FFFFFF"/>
        <w:spacing w:after="0" w:line="240" w:lineRule="auto"/>
        <w:jc w:val="center"/>
        <w:rPr>
          <w:rFonts w:ascii="Arial" w:hAnsi="Arial" w:cs="Arial"/>
          <w:b/>
          <w:sz w:val="24"/>
          <w:szCs w:val="24"/>
        </w:rPr>
      </w:pPr>
    </w:p>
    <w:p w:rsidR="00552925" w:rsidRDefault="00552925" w:rsidP="00FD3B01">
      <w:pPr>
        <w:shd w:val="clear" w:color="auto" w:fill="FFFFFF"/>
        <w:spacing w:after="0" w:line="240" w:lineRule="auto"/>
        <w:jc w:val="center"/>
        <w:rPr>
          <w:rFonts w:ascii="Arial" w:hAnsi="Arial" w:cs="Arial"/>
          <w:b/>
          <w:sz w:val="24"/>
          <w:szCs w:val="24"/>
        </w:rPr>
      </w:pPr>
    </w:p>
    <w:p w:rsidR="00552925" w:rsidRDefault="00552925" w:rsidP="00FD3B01">
      <w:pPr>
        <w:shd w:val="clear" w:color="auto" w:fill="FFFFFF"/>
        <w:spacing w:after="0" w:line="240" w:lineRule="auto"/>
        <w:jc w:val="center"/>
        <w:rPr>
          <w:rFonts w:ascii="Arial" w:hAnsi="Arial" w:cs="Arial"/>
          <w:b/>
          <w:sz w:val="24"/>
          <w:szCs w:val="24"/>
        </w:rPr>
      </w:pPr>
    </w:p>
    <w:p w:rsidR="00552925" w:rsidRDefault="00552925" w:rsidP="00FD3B01">
      <w:pPr>
        <w:shd w:val="clear" w:color="auto" w:fill="FFFFFF"/>
        <w:spacing w:after="0" w:line="240" w:lineRule="auto"/>
        <w:jc w:val="center"/>
        <w:rPr>
          <w:rFonts w:ascii="Arial" w:hAnsi="Arial" w:cs="Arial"/>
          <w:b/>
          <w:sz w:val="24"/>
          <w:szCs w:val="24"/>
        </w:rPr>
      </w:pPr>
    </w:p>
    <w:p w:rsidR="00552925" w:rsidRDefault="00552925" w:rsidP="00FD3B01">
      <w:pPr>
        <w:shd w:val="clear" w:color="auto" w:fill="FFFFFF"/>
        <w:spacing w:after="0" w:line="240" w:lineRule="auto"/>
        <w:jc w:val="center"/>
        <w:rPr>
          <w:rFonts w:ascii="Arial" w:hAnsi="Arial" w:cs="Arial"/>
          <w:b/>
          <w:sz w:val="24"/>
          <w:szCs w:val="24"/>
        </w:rPr>
      </w:pPr>
    </w:p>
    <w:p w:rsidR="00552925" w:rsidRDefault="00552925" w:rsidP="00FD3B01">
      <w:pPr>
        <w:shd w:val="clear" w:color="auto" w:fill="FFFFFF"/>
        <w:spacing w:after="0" w:line="240" w:lineRule="auto"/>
        <w:jc w:val="center"/>
        <w:rPr>
          <w:rFonts w:ascii="Arial" w:hAnsi="Arial" w:cs="Arial"/>
          <w:b/>
          <w:sz w:val="24"/>
          <w:szCs w:val="24"/>
        </w:rPr>
      </w:pPr>
    </w:p>
    <w:p w:rsidR="00552925" w:rsidRDefault="00552925" w:rsidP="00FD3B01">
      <w:pPr>
        <w:shd w:val="clear" w:color="auto" w:fill="FFFFFF"/>
        <w:spacing w:after="0" w:line="240" w:lineRule="auto"/>
        <w:jc w:val="center"/>
        <w:rPr>
          <w:rFonts w:ascii="Arial" w:hAnsi="Arial" w:cs="Arial"/>
          <w:b/>
          <w:sz w:val="24"/>
          <w:szCs w:val="24"/>
        </w:rPr>
      </w:pPr>
    </w:p>
    <w:p w:rsidR="00FD3B01" w:rsidRDefault="00FD3B01" w:rsidP="00FD3B01">
      <w:pPr>
        <w:shd w:val="clear" w:color="auto" w:fill="FFFFFF"/>
        <w:spacing w:after="0" w:line="240" w:lineRule="auto"/>
        <w:jc w:val="center"/>
        <w:rPr>
          <w:rFonts w:ascii="Arial" w:hAnsi="Arial" w:cs="Arial"/>
          <w:b/>
          <w:sz w:val="24"/>
          <w:szCs w:val="24"/>
        </w:rPr>
      </w:pPr>
    </w:p>
    <w:p w:rsidR="00FD3B01" w:rsidRDefault="00FD3B01" w:rsidP="00FD3B01">
      <w:pPr>
        <w:shd w:val="clear" w:color="auto" w:fill="FFFFFF"/>
        <w:spacing w:after="0" w:line="240" w:lineRule="auto"/>
        <w:jc w:val="center"/>
        <w:rPr>
          <w:rFonts w:ascii="Arial" w:hAnsi="Arial" w:cs="Arial"/>
          <w:b/>
          <w:sz w:val="24"/>
          <w:szCs w:val="24"/>
        </w:rPr>
      </w:pPr>
    </w:p>
    <w:p w:rsidR="00FD3B01" w:rsidRDefault="00FD3B01" w:rsidP="00FD3B01">
      <w:pPr>
        <w:shd w:val="clear" w:color="auto" w:fill="FFFFFF"/>
        <w:spacing w:after="0" w:line="240" w:lineRule="auto"/>
        <w:jc w:val="center"/>
        <w:rPr>
          <w:rFonts w:ascii="Arial" w:hAnsi="Arial" w:cs="Arial"/>
          <w:b/>
          <w:sz w:val="24"/>
          <w:szCs w:val="24"/>
        </w:rPr>
      </w:pPr>
    </w:p>
    <w:p w:rsidR="00FD3B01" w:rsidRDefault="00FD3B01" w:rsidP="00FD3B01">
      <w:pPr>
        <w:shd w:val="clear" w:color="auto" w:fill="FFFFFF"/>
        <w:spacing w:after="0" w:line="240" w:lineRule="auto"/>
        <w:jc w:val="center"/>
        <w:rPr>
          <w:rFonts w:ascii="Arial" w:hAnsi="Arial" w:cs="Arial"/>
          <w:b/>
          <w:sz w:val="24"/>
          <w:szCs w:val="24"/>
        </w:rPr>
      </w:pPr>
    </w:p>
    <w:p w:rsidR="00FD3B01" w:rsidRDefault="00FD3B01" w:rsidP="00FD3B01">
      <w:pPr>
        <w:shd w:val="clear" w:color="auto" w:fill="FFFFFF"/>
        <w:spacing w:after="0" w:line="240" w:lineRule="auto"/>
        <w:jc w:val="center"/>
        <w:rPr>
          <w:rFonts w:ascii="Arial" w:hAnsi="Arial" w:cs="Arial"/>
          <w:b/>
          <w:sz w:val="24"/>
          <w:szCs w:val="24"/>
        </w:rPr>
      </w:pPr>
    </w:p>
    <w:p w:rsidR="00552925" w:rsidRDefault="00552925" w:rsidP="00FD3B01">
      <w:pPr>
        <w:shd w:val="clear" w:color="auto" w:fill="FFFFFF"/>
        <w:spacing w:after="0" w:line="240" w:lineRule="auto"/>
        <w:jc w:val="center"/>
        <w:rPr>
          <w:rFonts w:ascii="Arial" w:hAnsi="Arial" w:cs="Arial"/>
          <w:b/>
          <w:sz w:val="24"/>
          <w:szCs w:val="24"/>
        </w:rPr>
      </w:pPr>
    </w:p>
    <w:p w:rsidR="00552925" w:rsidRDefault="00552925" w:rsidP="00FD3B01">
      <w:pPr>
        <w:shd w:val="clear" w:color="auto" w:fill="FFFFFF"/>
        <w:spacing w:after="0" w:line="240" w:lineRule="auto"/>
        <w:jc w:val="center"/>
        <w:rPr>
          <w:rFonts w:ascii="Arial" w:hAnsi="Arial" w:cs="Arial"/>
          <w:b/>
          <w:sz w:val="24"/>
          <w:szCs w:val="24"/>
        </w:rPr>
      </w:pPr>
    </w:p>
    <w:p w:rsidR="00FF1E9C" w:rsidRDefault="00FF1E9C" w:rsidP="00FD3B01">
      <w:pPr>
        <w:shd w:val="clear" w:color="auto" w:fill="FFFFFF"/>
        <w:spacing w:after="0" w:line="240" w:lineRule="auto"/>
        <w:jc w:val="center"/>
        <w:rPr>
          <w:rFonts w:ascii="Arial" w:hAnsi="Arial" w:cs="Arial"/>
          <w:b/>
          <w:sz w:val="24"/>
          <w:szCs w:val="24"/>
        </w:rPr>
      </w:pPr>
      <w:r w:rsidRPr="00552925">
        <w:rPr>
          <w:rFonts w:ascii="Arial" w:hAnsi="Arial" w:cs="Arial"/>
          <w:b/>
          <w:sz w:val="24"/>
          <w:szCs w:val="24"/>
        </w:rPr>
        <w:lastRenderedPageBreak/>
        <w:t>EXPOSICIÓN DE MOTIVOS</w:t>
      </w:r>
    </w:p>
    <w:p w:rsidR="00FD3B01" w:rsidRDefault="00FD3B01" w:rsidP="00FD3B01">
      <w:pPr>
        <w:shd w:val="clear" w:color="auto" w:fill="FFFFFF"/>
        <w:spacing w:after="0" w:line="240" w:lineRule="auto"/>
        <w:jc w:val="center"/>
        <w:rPr>
          <w:rFonts w:ascii="Arial" w:hAnsi="Arial" w:cs="Arial"/>
          <w:b/>
          <w:sz w:val="24"/>
          <w:szCs w:val="24"/>
        </w:rPr>
      </w:pPr>
    </w:p>
    <w:p w:rsidR="00FD3B01" w:rsidRPr="00552925" w:rsidRDefault="00FD3B01" w:rsidP="00FD3B01">
      <w:pPr>
        <w:shd w:val="clear" w:color="auto" w:fill="FFFFFF"/>
        <w:spacing w:after="0" w:line="240" w:lineRule="auto"/>
        <w:jc w:val="center"/>
        <w:rPr>
          <w:rFonts w:ascii="Arial" w:hAnsi="Arial" w:cs="Arial"/>
          <w:b/>
          <w:sz w:val="24"/>
          <w:szCs w:val="24"/>
        </w:rPr>
      </w:pPr>
    </w:p>
    <w:p w:rsidR="00CF7B62" w:rsidRPr="00552925" w:rsidRDefault="00CF7B62" w:rsidP="00FD3B01">
      <w:pPr>
        <w:shd w:val="clear" w:color="auto" w:fill="FFFFFF"/>
        <w:spacing w:after="0" w:line="240" w:lineRule="auto"/>
        <w:jc w:val="center"/>
        <w:rPr>
          <w:rFonts w:ascii="Arial" w:eastAsia="Times New Roman" w:hAnsi="Arial" w:cs="Arial"/>
          <w:b/>
          <w:sz w:val="24"/>
          <w:szCs w:val="24"/>
          <w:lang w:eastAsia="es-CO"/>
        </w:rPr>
      </w:pPr>
      <w:r w:rsidRPr="00552925">
        <w:rPr>
          <w:rFonts w:ascii="Arial" w:eastAsia="Times New Roman" w:hAnsi="Arial" w:cs="Arial"/>
          <w:b/>
          <w:sz w:val="24"/>
          <w:szCs w:val="24"/>
          <w:lang w:eastAsia="es-CO"/>
        </w:rPr>
        <w:t>“Por medio de la cual se regulan algunos asuntos relativos la obtención de la nacionalidad en Colombia”</w:t>
      </w:r>
    </w:p>
    <w:p w:rsidR="00FF1E9C" w:rsidRDefault="00FF1E9C" w:rsidP="00FD3B01">
      <w:pPr>
        <w:spacing w:after="0" w:line="240" w:lineRule="auto"/>
        <w:jc w:val="center"/>
        <w:rPr>
          <w:rFonts w:ascii="Arial" w:hAnsi="Arial" w:cs="Arial"/>
          <w:sz w:val="24"/>
          <w:szCs w:val="24"/>
        </w:rPr>
      </w:pPr>
    </w:p>
    <w:p w:rsidR="00FD3B01" w:rsidRPr="00552925" w:rsidRDefault="00FD3B01" w:rsidP="00FD3B01">
      <w:pPr>
        <w:spacing w:after="0" w:line="240" w:lineRule="auto"/>
        <w:jc w:val="center"/>
        <w:rPr>
          <w:rFonts w:ascii="Arial" w:hAnsi="Arial" w:cs="Arial"/>
          <w:sz w:val="24"/>
          <w:szCs w:val="24"/>
        </w:rPr>
      </w:pPr>
    </w:p>
    <w:p w:rsidR="00FF1E9C" w:rsidRDefault="00FF1E9C" w:rsidP="00FD3B01">
      <w:pPr>
        <w:spacing w:after="0" w:line="240" w:lineRule="auto"/>
        <w:jc w:val="both"/>
        <w:rPr>
          <w:rFonts w:ascii="Arial" w:hAnsi="Arial" w:cs="Arial"/>
          <w:sz w:val="24"/>
          <w:szCs w:val="24"/>
        </w:rPr>
      </w:pPr>
      <w:r w:rsidRPr="00552925">
        <w:rPr>
          <w:rFonts w:ascii="Arial" w:hAnsi="Arial" w:cs="Arial"/>
          <w:sz w:val="24"/>
          <w:szCs w:val="24"/>
        </w:rPr>
        <w:t xml:space="preserve">De acuerdo con el Alto Comisionado de las Naciones Unidas para los Derechos Humanos la nacionalidad es un derecho fundamental, </w:t>
      </w:r>
      <w:r w:rsidRPr="00552925">
        <w:rPr>
          <w:rFonts w:ascii="Arial" w:hAnsi="Arial" w:cs="Arial"/>
          <w:i/>
          <w:sz w:val="24"/>
          <w:szCs w:val="24"/>
        </w:rPr>
        <w:t xml:space="preserve">que comprende el derecho de cada persona a adquirir, cambiar o retener una nacionalidad. </w:t>
      </w:r>
      <w:r w:rsidRPr="00552925">
        <w:rPr>
          <w:rFonts w:ascii="Arial" w:hAnsi="Arial" w:cs="Arial"/>
          <w:sz w:val="24"/>
          <w:szCs w:val="24"/>
        </w:rPr>
        <w:t xml:space="preserve">En este mismo sentido, en Colombia </w:t>
      </w:r>
      <w:r w:rsidR="00CF7B62" w:rsidRPr="00552925">
        <w:rPr>
          <w:rFonts w:ascii="Arial" w:hAnsi="Arial" w:cs="Arial"/>
          <w:sz w:val="24"/>
          <w:szCs w:val="24"/>
        </w:rPr>
        <w:t xml:space="preserve">en el artículo 44 de la Carta Política se consagró como derecho fundamental de los niños y las niñas, así: </w:t>
      </w:r>
    </w:p>
    <w:p w:rsidR="00FD3B01" w:rsidRPr="00552925" w:rsidRDefault="00FD3B01" w:rsidP="00FD3B01">
      <w:pPr>
        <w:spacing w:after="0" w:line="240" w:lineRule="auto"/>
        <w:jc w:val="both"/>
        <w:rPr>
          <w:rFonts w:ascii="Arial" w:hAnsi="Arial" w:cs="Arial"/>
          <w:sz w:val="24"/>
          <w:szCs w:val="24"/>
        </w:rPr>
      </w:pPr>
    </w:p>
    <w:p w:rsidR="00CF7B62" w:rsidRDefault="00CF7B62" w:rsidP="00FD3B01">
      <w:pPr>
        <w:spacing w:after="0" w:line="240" w:lineRule="auto"/>
        <w:ind w:left="708"/>
        <w:jc w:val="both"/>
        <w:rPr>
          <w:rFonts w:ascii="Arial" w:hAnsi="Arial" w:cs="Arial"/>
          <w:i/>
          <w:sz w:val="24"/>
          <w:szCs w:val="24"/>
        </w:rPr>
      </w:pPr>
      <w:r w:rsidRPr="00552925">
        <w:rPr>
          <w:rFonts w:ascii="Arial" w:hAnsi="Arial" w:cs="Arial"/>
          <w:i/>
          <w:sz w:val="24"/>
          <w:szCs w:val="24"/>
        </w:rPr>
        <w:t>ARTICULO 44. Son derechos fundamentales de los niños: (…) su nombre y nacionalidad.</w:t>
      </w:r>
    </w:p>
    <w:p w:rsidR="00FD3B01" w:rsidRPr="00552925" w:rsidRDefault="00FD3B01" w:rsidP="00FD3B01">
      <w:pPr>
        <w:spacing w:after="0" w:line="240" w:lineRule="auto"/>
        <w:ind w:left="708"/>
        <w:jc w:val="both"/>
        <w:rPr>
          <w:rFonts w:ascii="Arial" w:hAnsi="Arial" w:cs="Arial"/>
          <w:i/>
          <w:sz w:val="24"/>
          <w:szCs w:val="24"/>
        </w:rPr>
      </w:pPr>
    </w:p>
    <w:p w:rsidR="00CF7B62" w:rsidRDefault="00CF7B62" w:rsidP="00FD3B01">
      <w:pPr>
        <w:spacing w:after="0" w:line="240" w:lineRule="auto"/>
        <w:jc w:val="both"/>
        <w:rPr>
          <w:rFonts w:ascii="Arial" w:hAnsi="Arial" w:cs="Arial"/>
          <w:sz w:val="24"/>
          <w:szCs w:val="24"/>
        </w:rPr>
      </w:pPr>
      <w:r w:rsidRPr="00552925">
        <w:rPr>
          <w:rFonts w:ascii="Arial" w:hAnsi="Arial" w:cs="Arial"/>
          <w:sz w:val="24"/>
          <w:szCs w:val="24"/>
        </w:rPr>
        <w:t xml:space="preserve">En concordancia con este artículo, el artículo 96 de la Constitución Política establece las formas de adquirir la nacionalidad en Colombia, así: </w:t>
      </w:r>
    </w:p>
    <w:p w:rsidR="00FD3B01" w:rsidRPr="00552925" w:rsidRDefault="00FD3B01" w:rsidP="00FD3B01">
      <w:pPr>
        <w:spacing w:after="0" w:line="240" w:lineRule="auto"/>
        <w:jc w:val="both"/>
        <w:rPr>
          <w:rFonts w:ascii="Arial" w:hAnsi="Arial" w:cs="Arial"/>
          <w:sz w:val="24"/>
          <w:szCs w:val="24"/>
        </w:rPr>
      </w:pPr>
    </w:p>
    <w:p w:rsidR="00CF7B62" w:rsidRPr="00552925" w:rsidRDefault="00CF7B62" w:rsidP="00FD3B01">
      <w:pPr>
        <w:spacing w:after="0" w:line="240" w:lineRule="auto"/>
        <w:ind w:left="708"/>
        <w:jc w:val="both"/>
        <w:rPr>
          <w:rFonts w:ascii="Arial" w:hAnsi="Arial" w:cs="Arial"/>
          <w:i/>
          <w:sz w:val="24"/>
          <w:szCs w:val="24"/>
        </w:rPr>
      </w:pPr>
      <w:r w:rsidRPr="00552925">
        <w:rPr>
          <w:rFonts w:ascii="Arial" w:hAnsi="Arial" w:cs="Arial"/>
          <w:i/>
          <w:sz w:val="24"/>
          <w:szCs w:val="24"/>
        </w:rPr>
        <w:t>ARTICULO 96. Son nacionales colombianos:</w:t>
      </w:r>
    </w:p>
    <w:p w:rsidR="00CF7B62" w:rsidRPr="00552925" w:rsidRDefault="00CF7B62" w:rsidP="00FD3B01">
      <w:pPr>
        <w:spacing w:after="0" w:line="240" w:lineRule="auto"/>
        <w:ind w:left="708"/>
        <w:jc w:val="both"/>
        <w:rPr>
          <w:rFonts w:ascii="Arial" w:hAnsi="Arial" w:cs="Arial"/>
          <w:i/>
          <w:sz w:val="24"/>
          <w:szCs w:val="24"/>
        </w:rPr>
      </w:pPr>
    </w:p>
    <w:p w:rsidR="00CF7B62" w:rsidRPr="00552925" w:rsidRDefault="00CF7B62" w:rsidP="00FD3B01">
      <w:pPr>
        <w:spacing w:after="0" w:line="240" w:lineRule="auto"/>
        <w:ind w:left="708"/>
        <w:jc w:val="both"/>
        <w:rPr>
          <w:rFonts w:ascii="Arial" w:hAnsi="Arial" w:cs="Arial"/>
          <w:i/>
          <w:sz w:val="24"/>
          <w:szCs w:val="24"/>
        </w:rPr>
      </w:pPr>
      <w:r w:rsidRPr="00552925">
        <w:rPr>
          <w:rFonts w:ascii="Arial" w:hAnsi="Arial" w:cs="Arial"/>
          <w:i/>
          <w:sz w:val="24"/>
          <w:szCs w:val="24"/>
        </w:rPr>
        <w:t>1. Por nacimiento:</w:t>
      </w:r>
    </w:p>
    <w:p w:rsidR="00CF7B62" w:rsidRPr="00552925" w:rsidRDefault="00CF7B62" w:rsidP="00FD3B01">
      <w:pPr>
        <w:spacing w:after="0" w:line="240" w:lineRule="auto"/>
        <w:ind w:left="708"/>
        <w:jc w:val="both"/>
        <w:rPr>
          <w:rFonts w:ascii="Arial" w:hAnsi="Arial" w:cs="Arial"/>
          <w:i/>
          <w:sz w:val="24"/>
          <w:szCs w:val="24"/>
        </w:rPr>
      </w:pPr>
    </w:p>
    <w:p w:rsidR="00CF7B62" w:rsidRDefault="00CF7B62" w:rsidP="00FD3B01">
      <w:pPr>
        <w:pStyle w:val="Prrafodelista"/>
        <w:numPr>
          <w:ilvl w:val="3"/>
          <w:numId w:val="4"/>
        </w:numPr>
        <w:jc w:val="both"/>
        <w:rPr>
          <w:rFonts w:ascii="Arial" w:hAnsi="Arial" w:cs="Arial"/>
          <w:i/>
        </w:rPr>
      </w:pPr>
      <w:r w:rsidRPr="00FD3B01">
        <w:rPr>
          <w:rFonts w:ascii="Arial" w:hAnsi="Arial" w:cs="Arial"/>
          <w:i/>
        </w:rPr>
        <w:t>Los naturales de Colombia, que con una de dos condiciones: que el padre o la madre hayan sido naturales o nacionales colombianos o que, siendo hijos de extranjeros, alguno de sus padres estuviere domiciliado en la República en el momento del nacimiento y;</w:t>
      </w:r>
    </w:p>
    <w:p w:rsidR="00FD3B01" w:rsidRPr="00FD3B01" w:rsidRDefault="00FD3B01" w:rsidP="00FD3B01">
      <w:pPr>
        <w:pStyle w:val="Prrafodelista"/>
        <w:ind w:left="2880"/>
        <w:jc w:val="both"/>
        <w:rPr>
          <w:rFonts w:ascii="Arial" w:hAnsi="Arial" w:cs="Arial"/>
          <w:i/>
        </w:rPr>
      </w:pPr>
    </w:p>
    <w:p w:rsidR="00CF7B62" w:rsidRPr="00FD3B01" w:rsidRDefault="00CF7B62" w:rsidP="00FD3B01">
      <w:pPr>
        <w:pStyle w:val="Prrafodelista"/>
        <w:numPr>
          <w:ilvl w:val="3"/>
          <w:numId w:val="4"/>
        </w:numPr>
        <w:jc w:val="both"/>
        <w:rPr>
          <w:rFonts w:ascii="Arial" w:hAnsi="Arial" w:cs="Arial"/>
          <w:i/>
        </w:rPr>
      </w:pPr>
      <w:r w:rsidRPr="00FD3B01">
        <w:rPr>
          <w:rFonts w:ascii="Arial" w:hAnsi="Arial" w:cs="Arial"/>
          <w:i/>
        </w:rPr>
        <w:t>Los hijos de padre o madre colombianos que hubieren nacido en tierra extranjera y fuego se domiciliaren en territorio colombiano o registraren en una oficina consular de la República.</w:t>
      </w:r>
    </w:p>
    <w:p w:rsidR="00FD3B01" w:rsidRPr="00FD3B01" w:rsidRDefault="00FD3B01" w:rsidP="00FD3B01">
      <w:pPr>
        <w:pStyle w:val="Prrafodelista"/>
        <w:ind w:left="2880"/>
        <w:jc w:val="both"/>
        <w:rPr>
          <w:rFonts w:ascii="Arial" w:hAnsi="Arial" w:cs="Arial"/>
          <w:i/>
        </w:rPr>
      </w:pPr>
    </w:p>
    <w:p w:rsidR="00CF7B62" w:rsidRPr="00552925" w:rsidRDefault="00CF7B62" w:rsidP="00FD3B01">
      <w:pPr>
        <w:spacing w:after="0" w:line="240" w:lineRule="auto"/>
        <w:ind w:left="708"/>
        <w:jc w:val="both"/>
        <w:rPr>
          <w:rFonts w:ascii="Arial" w:hAnsi="Arial" w:cs="Arial"/>
          <w:i/>
          <w:sz w:val="24"/>
          <w:szCs w:val="24"/>
        </w:rPr>
      </w:pPr>
    </w:p>
    <w:p w:rsidR="00CF7B62" w:rsidRPr="00552925" w:rsidRDefault="00CF7B62" w:rsidP="00FD3B01">
      <w:pPr>
        <w:spacing w:after="0" w:line="240" w:lineRule="auto"/>
        <w:ind w:left="708"/>
        <w:jc w:val="both"/>
        <w:rPr>
          <w:rFonts w:ascii="Arial" w:hAnsi="Arial" w:cs="Arial"/>
          <w:i/>
          <w:sz w:val="24"/>
          <w:szCs w:val="24"/>
        </w:rPr>
      </w:pPr>
      <w:r w:rsidRPr="00552925">
        <w:rPr>
          <w:rFonts w:ascii="Arial" w:hAnsi="Arial" w:cs="Arial"/>
          <w:i/>
          <w:sz w:val="24"/>
          <w:szCs w:val="24"/>
        </w:rPr>
        <w:t>2. Por adopción:</w:t>
      </w:r>
    </w:p>
    <w:p w:rsidR="00CF7B62" w:rsidRPr="00552925" w:rsidRDefault="00CF7B62" w:rsidP="00FD3B01">
      <w:pPr>
        <w:spacing w:after="0" w:line="240" w:lineRule="auto"/>
        <w:ind w:left="708"/>
        <w:jc w:val="both"/>
        <w:rPr>
          <w:rFonts w:ascii="Arial" w:hAnsi="Arial" w:cs="Arial"/>
          <w:i/>
          <w:sz w:val="24"/>
          <w:szCs w:val="24"/>
        </w:rPr>
      </w:pPr>
    </w:p>
    <w:p w:rsidR="00CF7B62" w:rsidRPr="00FD3B01" w:rsidRDefault="00CF7B62" w:rsidP="00FD3B01">
      <w:pPr>
        <w:pStyle w:val="Prrafodelista"/>
        <w:numPr>
          <w:ilvl w:val="0"/>
          <w:numId w:val="6"/>
        </w:numPr>
        <w:jc w:val="both"/>
        <w:rPr>
          <w:rFonts w:ascii="Arial" w:hAnsi="Arial" w:cs="Arial"/>
          <w:i/>
        </w:rPr>
      </w:pPr>
      <w:r w:rsidRPr="00FD3B01">
        <w:rPr>
          <w:rFonts w:ascii="Arial" w:hAnsi="Arial" w:cs="Arial"/>
          <w:i/>
        </w:rPr>
        <w:t>Los extranjeros que soliciten y obtengan carta de naturalización, de acuerdo con la ley, la cual establecerá los casos en los cuales se pierde la nacionalidad colombiana por adopción;</w:t>
      </w:r>
    </w:p>
    <w:p w:rsidR="00FD3B01" w:rsidRPr="00FD3B01" w:rsidRDefault="00FD3B01" w:rsidP="00FD3B01">
      <w:pPr>
        <w:pStyle w:val="Prrafodelista"/>
        <w:ind w:left="3195"/>
        <w:jc w:val="both"/>
        <w:rPr>
          <w:rFonts w:ascii="Arial" w:hAnsi="Arial" w:cs="Arial"/>
          <w:i/>
        </w:rPr>
      </w:pPr>
    </w:p>
    <w:p w:rsidR="00CF7B62" w:rsidRPr="00FD3B01" w:rsidRDefault="00CF7B62" w:rsidP="00FD3B01">
      <w:pPr>
        <w:pStyle w:val="Prrafodelista"/>
        <w:numPr>
          <w:ilvl w:val="0"/>
          <w:numId w:val="6"/>
        </w:numPr>
        <w:jc w:val="both"/>
        <w:rPr>
          <w:rFonts w:ascii="Arial" w:hAnsi="Arial" w:cs="Arial"/>
          <w:i/>
        </w:rPr>
      </w:pPr>
      <w:r w:rsidRPr="00FD3B01">
        <w:rPr>
          <w:rFonts w:ascii="Arial" w:hAnsi="Arial" w:cs="Arial"/>
          <w:i/>
        </w:rPr>
        <w:t xml:space="preserve">Los Latinoamericanos y del Caribe por nacimiento domiciliados en Colombia, que con autorización del Gobierno y de acuerdo con la ley y el principio de </w:t>
      </w:r>
      <w:r w:rsidRPr="00FD3B01">
        <w:rPr>
          <w:rFonts w:ascii="Arial" w:hAnsi="Arial" w:cs="Arial"/>
          <w:i/>
        </w:rPr>
        <w:lastRenderedPageBreak/>
        <w:t>reciprocidad, pidan ser inscritos como colombianos ante la municipalidad donde se establecieren, y;</w:t>
      </w:r>
    </w:p>
    <w:p w:rsidR="00FD3B01" w:rsidRPr="00FD3B01" w:rsidRDefault="00FD3B01" w:rsidP="00FD3B01">
      <w:pPr>
        <w:pStyle w:val="Prrafodelista"/>
        <w:rPr>
          <w:rFonts w:ascii="Arial" w:hAnsi="Arial" w:cs="Arial"/>
          <w:i/>
        </w:rPr>
      </w:pPr>
    </w:p>
    <w:p w:rsidR="00FD3B01" w:rsidRPr="00FD3B01" w:rsidRDefault="00FD3B01" w:rsidP="00FD3B01">
      <w:pPr>
        <w:pStyle w:val="Prrafodelista"/>
        <w:ind w:left="3195"/>
        <w:jc w:val="both"/>
        <w:rPr>
          <w:rFonts w:ascii="Arial" w:hAnsi="Arial" w:cs="Arial"/>
          <w:i/>
        </w:rPr>
      </w:pPr>
    </w:p>
    <w:p w:rsidR="00CF7B62" w:rsidRPr="00FD3B01" w:rsidRDefault="00CF7B62" w:rsidP="00FD3B01">
      <w:pPr>
        <w:pStyle w:val="Prrafodelista"/>
        <w:numPr>
          <w:ilvl w:val="0"/>
          <w:numId w:val="6"/>
        </w:numPr>
        <w:jc w:val="both"/>
        <w:rPr>
          <w:rFonts w:ascii="Arial" w:hAnsi="Arial" w:cs="Arial"/>
          <w:i/>
        </w:rPr>
      </w:pPr>
      <w:r w:rsidRPr="00FD3B01">
        <w:rPr>
          <w:rFonts w:ascii="Arial" w:hAnsi="Arial" w:cs="Arial"/>
          <w:i/>
        </w:rPr>
        <w:t>Los miembros de los pueblos indígenas que comparten territorios fronterizos, con aplicación del principio de reciprocidad según tratados públicos.</w:t>
      </w:r>
    </w:p>
    <w:p w:rsidR="00FD3B01" w:rsidRPr="00FD3B01" w:rsidRDefault="00FD3B01" w:rsidP="00FD3B01">
      <w:pPr>
        <w:pStyle w:val="Prrafodelista"/>
        <w:ind w:left="3195"/>
        <w:jc w:val="both"/>
        <w:rPr>
          <w:rFonts w:ascii="Arial" w:hAnsi="Arial" w:cs="Arial"/>
          <w:i/>
        </w:rPr>
      </w:pPr>
    </w:p>
    <w:p w:rsidR="00CF7B62" w:rsidRPr="00552925" w:rsidRDefault="00CF7B62" w:rsidP="00FD3B01">
      <w:pPr>
        <w:spacing w:after="0" w:line="240" w:lineRule="auto"/>
        <w:ind w:left="2835"/>
        <w:jc w:val="both"/>
        <w:rPr>
          <w:rFonts w:ascii="Arial" w:hAnsi="Arial" w:cs="Arial"/>
          <w:i/>
          <w:sz w:val="24"/>
          <w:szCs w:val="24"/>
        </w:rPr>
      </w:pPr>
    </w:p>
    <w:p w:rsidR="00CF7B62" w:rsidRPr="00552925" w:rsidRDefault="00CF7B62" w:rsidP="00FD3B01">
      <w:pPr>
        <w:spacing w:after="0" w:line="240" w:lineRule="auto"/>
        <w:ind w:left="3261"/>
        <w:jc w:val="both"/>
        <w:rPr>
          <w:rFonts w:ascii="Arial" w:hAnsi="Arial" w:cs="Arial"/>
          <w:i/>
          <w:sz w:val="24"/>
          <w:szCs w:val="24"/>
        </w:rPr>
      </w:pPr>
      <w:r w:rsidRPr="00552925">
        <w:rPr>
          <w:rFonts w:ascii="Arial" w:hAnsi="Arial" w:cs="Arial"/>
          <w:i/>
          <w:sz w:val="24"/>
          <w:szCs w:val="24"/>
        </w:rPr>
        <w:t>Ningún colombiano por nacimiento podrá ser privado de su nacionalidad. La calidad de nacional colombiano no se pierde por el hecho de adquirir otra nacionalidad. Los nacionales por adopción no estarán obligados a renunciar a su nacionalidad de origen o adopción.</w:t>
      </w:r>
    </w:p>
    <w:p w:rsidR="00CF7B62" w:rsidRPr="00552925" w:rsidRDefault="00CF7B62" w:rsidP="00FD3B01">
      <w:pPr>
        <w:spacing w:after="0" w:line="240" w:lineRule="auto"/>
        <w:ind w:left="3261"/>
        <w:jc w:val="both"/>
        <w:rPr>
          <w:rFonts w:ascii="Arial" w:hAnsi="Arial" w:cs="Arial"/>
          <w:i/>
          <w:sz w:val="24"/>
          <w:szCs w:val="24"/>
        </w:rPr>
      </w:pPr>
    </w:p>
    <w:p w:rsidR="00CF7B62" w:rsidRPr="00552925" w:rsidRDefault="00CF7B62" w:rsidP="00FD3B01">
      <w:pPr>
        <w:spacing w:after="0" w:line="240" w:lineRule="auto"/>
        <w:ind w:left="3261"/>
        <w:jc w:val="both"/>
        <w:rPr>
          <w:rFonts w:ascii="Arial" w:hAnsi="Arial" w:cs="Arial"/>
          <w:i/>
          <w:sz w:val="24"/>
          <w:szCs w:val="24"/>
        </w:rPr>
      </w:pPr>
      <w:r w:rsidRPr="00552925">
        <w:rPr>
          <w:rFonts w:ascii="Arial" w:hAnsi="Arial" w:cs="Arial"/>
          <w:i/>
          <w:sz w:val="24"/>
          <w:szCs w:val="24"/>
        </w:rPr>
        <w:t>Quienes hayan renunciado a la nacionalidad colombiana podrán recobrarla con arreglo a la ley.</w:t>
      </w:r>
    </w:p>
    <w:p w:rsidR="0052193C" w:rsidRPr="00552925" w:rsidRDefault="0052193C" w:rsidP="00FD3B01">
      <w:pPr>
        <w:spacing w:after="0" w:line="240" w:lineRule="auto"/>
        <w:jc w:val="both"/>
        <w:rPr>
          <w:rFonts w:ascii="Arial" w:hAnsi="Arial" w:cs="Arial"/>
          <w:i/>
          <w:sz w:val="24"/>
          <w:szCs w:val="24"/>
        </w:rPr>
      </w:pPr>
    </w:p>
    <w:p w:rsidR="0052193C" w:rsidRPr="00552925" w:rsidRDefault="0052193C" w:rsidP="00FD3B01">
      <w:pPr>
        <w:spacing w:after="0" w:line="240" w:lineRule="auto"/>
        <w:jc w:val="both"/>
        <w:rPr>
          <w:rFonts w:ascii="Arial" w:hAnsi="Arial" w:cs="Arial"/>
          <w:sz w:val="24"/>
          <w:szCs w:val="24"/>
        </w:rPr>
      </w:pPr>
      <w:r w:rsidRPr="00552925">
        <w:rPr>
          <w:rFonts w:ascii="Arial" w:hAnsi="Arial" w:cs="Arial"/>
          <w:sz w:val="24"/>
          <w:szCs w:val="24"/>
        </w:rPr>
        <w:t xml:space="preserve">A su vez, hace parte del ordenamiento jurídico colombiano a través del bloque de constitucionalidad la Convención sobre el Estatuto de los Apátridas de 1954 y la Convención para la Reducción de Casos de </w:t>
      </w:r>
      <w:proofErr w:type="spellStart"/>
      <w:r w:rsidRPr="00552925">
        <w:rPr>
          <w:rFonts w:ascii="Arial" w:hAnsi="Arial" w:cs="Arial"/>
          <w:sz w:val="24"/>
          <w:szCs w:val="24"/>
        </w:rPr>
        <w:t>Apatridia</w:t>
      </w:r>
      <w:proofErr w:type="spellEnd"/>
      <w:r w:rsidRPr="00552925">
        <w:rPr>
          <w:rFonts w:ascii="Arial" w:hAnsi="Arial" w:cs="Arial"/>
          <w:sz w:val="24"/>
          <w:szCs w:val="24"/>
        </w:rPr>
        <w:t xml:space="preserve"> de 1961, los dos instrumentos del derecho internacional de los derechos humanos que protegen a las personas a las cuales no se les ha reconocido la nacionalidad. </w:t>
      </w:r>
    </w:p>
    <w:p w:rsidR="0052193C" w:rsidRPr="00552925" w:rsidRDefault="0052193C" w:rsidP="00FD3B01">
      <w:pPr>
        <w:spacing w:after="0" w:line="240" w:lineRule="auto"/>
        <w:jc w:val="both"/>
        <w:rPr>
          <w:rFonts w:ascii="Arial" w:hAnsi="Arial" w:cs="Arial"/>
          <w:sz w:val="24"/>
          <w:szCs w:val="24"/>
        </w:rPr>
      </w:pPr>
    </w:p>
    <w:p w:rsidR="0052193C" w:rsidRPr="00552925" w:rsidRDefault="0052193C" w:rsidP="00FD3B01">
      <w:pPr>
        <w:spacing w:after="0" w:line="240" w:lineRule="auto"/>
        <w:jc w:val="both"/>
        <w:rPr>
          <w:rFonts w:ascii="Arial" w:hAnsi="Arial" w:cs="Arial"/>
          <w:sz w:val="24"/>
          <w:szCs w:val="24"/>
        </w:rPr>
      </w:pPr>
      <w:r w:rsidRPr="00552925">
        <w:rPr>
          <w:rFonts w:ascii="Arial" w:hAnsi="Arial" w:cs="Arial"/>
          <w:sz w:val="24"/>
          <w:szCs w:val="24"/>
        </w:rPr>
        <w:t xml:space="preserve">En torno a la nacionalidad, ha dicho la Corte Constitucional: </w:t>
      </w:r>
    </w:p>
    <w:p w:rsidR="0052193C" w:rsidRPr="00552925" w:rsidRDefault="0052193C" w:rsidP="00FD3B01">
      <w:pPr>
        <w:spacing w:after="0" w:line="240" w:lineRule="auto"/>
        <w:jc w:val="both"/>
        <w:rPr>
          <w:rFonts w:ascii="Arial" w:hAnsi="Arial" w:cs="Arial"/>
          <w:sz w:val="24"/>
          <w:szCs w:val="24"/>
        </w:rPr>
      </w:pPr>
    </w:p>
    <w:p w:rsidR="00931824" w:rsidRPr="00552925" w:rsidRDefault="00931824" w:rsidP="00FD3B01">
      <w:pPr>
        <w:spacing w:after="0" w:line="240" w:lineRule="auto"/>
        <w:ind w:left="708"/>
        <w:jc w:val="both"/>
        <w:rPr>
          <w:rFonts w:ascii="Arial" w:hAnsi="Arial" w:cs="Arial"/>
          <w:i/>
          <w:sz w:val="24"/>
          <w:szCs w:val="24"/>
        </w:rPr>
      </w:pPr>
      <w:r w:rsidRPr="00552925">
        <w:rPr>
          <w:rFonts w:ascii="Arial" w:hAnsi="Arial" w:cs="Arial"/>
          <w:i/>
          <w:sz w:val="24"/>
          <w:szCs w:val="24"/>
        </w:rPr>
        <w:t>La jurisprudencia ha destacado la importancia de la nacionalidad, que según fue explicado se erige como un verdadero derecho en tres dimensiones: el derecho a adquirir una nacionalidad, a no ser privado de ella y a cambiarla</w:t>
      </w:r>
      <w:r w:rsidR="00013458" w:rsidRPr="00552925">
        <w:rPr>
          <w:rFonts w:ascii="Arial" w:hAnsi="Arial" w:cs="Arial"/>
          <w:i/>
          <w:sz w:val="24"/>
          <w:szCs w:val="24"/>
        </w:rPr>
        <w:t xml:space="preserve">. </w:t>
      </w:r>
      <w:r w:rsidRPr="00552925">
        <w:rPr>
          <w:rFonts w:ascii="Arial" w:hAnsi="Arial" w:cs="Arial"/>
          <w:i/>
          <w:sz w:val="24"/>
          <w:szCs w:val="24"/>
        </w:rPr>
        <w:t xml:space="preserve">Se ha reconocido su carácter de derecho fundamental, al menos en el caso de los menores de edad (art. 44 CP), y su conexidad con el ejercicio de otros derechos como la dignidad humana, el nombre y el estado civil </w:t>
      </w:r>
      <w:r w:rsidR="00013458" w:rsidRPr="00552925">
        <w:rPr>
          <w:rFonts w:ascii="Arial" w:hAnsi="Arial" w:cs="Arial"/>
          <w:i/>
          <w:sz w:val="24"/>
          <w:szCs w:val="24"/>
        </w:rPr>
        <w:t>de las personas</w:t>
      </w:r>
      <w:r w:rsidRPr="00552925">
        <w:rPr>
          <w:rFonts w:ascii="Arial" w:hAnsi="Arial" w:cs="Arial"/>
          <w:i/>
          <w:sz w:val="24"/>
          <w:szCs w:val="24"/>
        </w:rPr>
        <w:t>.</w:t>
      </w:r>
    </w:p>
    <w:p w:rsidR="00931824" w:rsidRPr="00552925" w:rsidRDefault="00931824" w:rsidP="00FD3B01">
      <w:pPr>
        <w:spacing w:after="0" w:line="240" w:lineRule="auto"/>
        <w:ind w:left="708"/>
        <w:jc w:val="both"/>
        <w:rPr>
          <w:rFonts w:ascii="Arial" w:hAnsi="Arial" w:cs="Arial"/>
          <w:i/>
          <w:sz w:val="24"/>
          <w:szCs w:val="24"/>
        </w:rPr>
      </w:pPr>
      <w:r w:rsidRPr="00552925">
        <w:rPr>
          <w:rFonts w:ascii="Arial" w:hAnsi="Arial" w:cs="Arial"/>
          <w:i/>
          <w:sz w:val="24"/>
          <w:szCs w:val="24"/>
        </w:rPr>
        <w:t xml:space="preserve"> </w:t>
      </w:r>
    </w:p>
    <w:p w:rsidR="00931824" w:rsidRPr="00552925" w:rsidRDefault="00931824" w:rsidP="00FD3B01">
      <w:pPr>
        <w:spacing w:after="0" w:line="240" w:lineRule="auto"/>
        <w:ind w:left="708"/>
        <w:jc w:val="both"/>
        <w:rPr>
          <w:rFonts w:ascii="Arial" w:hAnsi="Arial" w:cs="Arial"/>
          <w:i/>
          <w:sz w:val="24"/>
          <w:szCs w:val="24"/>
        </w:rPr>
      </w:pPr>
      <w:r w:rsidRPr="00552925">
        <w:rPr>
          <w:rFonts w:ascii="Arial" w:hAnsi="Arial" w:cs="Arial"/>
          <w:i/>
          <w:sz w:val="24"/>
          <w:szCs w:val="24"/>
        </w:rPr>
        <w:t>El hecho de ser reconocido como nacional permite, además, que el individuo adquiera y ejerza los derechos y responsabilidades inherentes a la pertenen</w:t>
      </w:r>
      <w:r w:rsidR="00013458" w:rsidRPr="00552925">
        <w:rPr>
          <w:rFonts w:ascii="Arial" w:hAnsi="Arial" w:cs="Arial"/>
          <w:i/>
          <w:sz w:val="24"/>
          <w:szCs w:val="24"/>
        </w:rPr>
        <w:t>cia a una comunidad política</w:t>
      </w:r>
      <w:r w:rsidRPr="00552925">
        <w:rPr>
          <w:rFonts w:ascii="Arial" w:hAnsi="Arial" w:cs="Arial"/>
          <w:i/>
          <w:sz w:val="24"/>
          <w:szCs w:val="24"/>
        </w:rPr>
        <w:t xml:space="preserve">. En efecto, en el caso colombiano los derechos políticos se reservan a los nacionales, </w:t>
      </w:r>
      <w:r w:rsidR="00013458" w:rsidRPr="00552925">
        <w:rPr>
          <w:rFonts w:ascii="Arial" w:hAnsi="Arial" w:cs="Arial"/>
          <w:i/>
          <w:sz w:val="24"/>
          <w:szCs w:val="24"/>
        </w:rPr>
        <w:t>aun</w:t>
      </w:r>
      <w:r w:rsidRPr="00552925">
        <w:rPr>
          <w:rFonts w:ascii="Arial" w:hAnsi="Arial" w:cs="Arial"/>
          <w:i/>
          <w:sz w:val="24"/>
          <w:szCs w:val="24"/>
        </w:rPr>
        <w:t xml:space="preserve"> cuando se faculta al Legislador para conceder de forma restringida el derecho al voto de los extranjeros. Estos en principio solo gozan del ejercicio de derechos civiles, dentro de ciertas limitaciones que derivan el artículo 100 de la Constitución, según el cual, “por razones de orden público” la ley puede “subordinar a condiciones especiales o negar el ejercicio de determinados derecho</w:t>
      </w:r>
      <w:r w:rsidR="00013458" w:rsidRPr="00552925">
        <w:rPr>
          <w:rFonts w:ascii="Arial" w:hAnsi="Arial" w:cs="Arial"/>
          <w:i/>
          <w:sz w:val="24"/>
          <w:szCs w:val="24"/>
        </w:rPr>
        <w:t>s civiles a los extranjeros”</w:t>
      </w:r>
      <w:r w:rsidRPr="00552925">
        <w:rPr>
          <w:rFonts w:ascii="Arial" w:hAnsi="Arial" w:cs="Arial"/>
          <w:i/>
          <w:sz w:val="24"/>
          <w:szCs w:val="24"/>
        </w:rPr>
        <w:t>.</w:t>
      </w:r>
    </w:p>
    <w:p w:rsidR="00931824" w:rsidRPr="00552925" w:rsidRDefault="00931824" w:rsidP="00FD3B01">
      <w:pPr>
        <w:spacing w:after="0" w:line="240" w:lineRule="auto"/>
        <w:ind w:left="708"/>
        <w:jc w:val="both"/>
        <w:rPr>
          <w:rFonts w:ascii="Arial" w:hAnsi="Arial" w:cs="Arial"/>
          <w:i/>
          <w:sz w:val="24"/>
          <w:szCs w:val="24"/>
        </w:rPr>
      </w:pPr>
    </w:p>
    <w:p w:rsidR="0052193C" w:rsidRPr="00552925" w:rsidRDefault="00931824" w:rsidP="00FD3B01">
      <w:pPr>
        <w:spacing w:after="0" w:line="240" w:lineRule="auto"/>
        <w:ind w:left="708"/>
        <w:jc w:val="both"/>
        <w:rPr>
          <w:rFonts w:ascii="Arial" w:hAnsi="Arial" w:cs="Arial"/>
          <w:sz w:val="24"/>
          <w:szCs w:val="24"/>
        </w:rPr>
      </w:pPr>
      <w:r w:rsidRPr="00552925">
        <w:rPr>
          <w:rFonts w:ascii="Arial" w:hAnsi="Arial" w:cs="Arial"/>
          <w:i/>
          <w:sz w:val="24"/>
          <w:szCs w:val="24"/>
        </w:rPr>
        <w:lastRenderedPageBreak/>
        <w:t>De esta manera, las circunstancias jurídicas en las cuales se encuentran un nacional colombiano y un extranjero permiten que el Legislador adopte reglas normativas diferenciales entre unos y otros, por supuesto a condición de que ellas no resulten caprichosas ni arbitrarias, sino que obedezcan a fundamentos objetivos y razonables</w:t>
      </w:r>
      <w:r w:rsidR="00013458" w:rsidRPr="00552925">
        <w:rPr>
          <w:rFonts w:ascii="Arial" w:hAnsi="Arial" w:cs="Arial"/>
          <w:i/>
          <w:sz w:val="24"/>
          <w:szCs w:val="24"/>
        </w:rPr>
        <w:t xml:space="preserve">. </w:t>
      </w:r>
      <w:r w:rsidR="00013458" w:rsidRPr="00552925">
        <w:rPr>
          <w:rFonts w:ascii="Arial" w:hAnsi="Arial" w:cs="Arial"/>
          <w:sz w:val="24"/>
          <w:szCs w:val="24"/>
        </w:rPr>
        <w:t>Sentencia C-451-15.</w:t>
      </w:r>
    </w:p>
    <w:p w:rsidR="00013458" w:rsidRPr="00552925" w:rsidRDefault="00013458" w:rsidP="00FD3B01">
      <w:pPr>
        <w:spacing w:after="0" w:line="240" w:lineRule="auto"/>
        <w:jc w:val="both"/>
        <w:rPr>
          <w:rFonts w:ascii="Arial" w:hAnsi="Arial" w:cs="Arial"/>
          <w:i/>
          <w:sz w:val="24"/>
          <w:szCs w:val="24"/>
        </w:rPr>
      </w:pPr>
    </w:p>
    <w:p w:rsidR="00FF1E9C" w:rsidRDefault="00013458" w:rsidP="00FD3B01">
      <w:pPr>
        <w:spacing w:after="0" w:line="240" w:lineRule="auto"/>
        <w:jc w:val="both"/>
        <w:rPr>
          <w:rFonts w:ascii="Arial" w:hAnsi="Arial" w:cs="Arial"/>
          <w:sz w:val="24"/>
          <w:szCs w:val="24"/>
        </w:rPr>
      </w:pPr>
      <w:r w:rsidRPr="00552925">
        <w:rPr>
          <w:rFonts w:ascii="Arial" w:hAnsi="Arial" w:cs="Arial"/>
          <w:sz w:val="24"/>
          <w:szCs w:val="24"/>
        </w:rPr>
        <w:t xml:space="preserve">Así las cosas, a través de éste Proyecto de Ley se establecen las condiciones para la obtención de la nacionalidad y la consecuente inscripción en el registro civil de los niños y niñas, hijos de extranjeros que están domiciliados en el territorio colombiano, esto con el objetivo de llenar los vacíos jurídicos existentes en la materia, que entre otras cosas le han generado una condición de </w:t>
      </w:r>
      <w:proofErr w:type="spellStart"/>
      <w:r w:rsidRPr="00552925">
        <w:rPr>
          <w:rFonts w:ascii="Arial" w:hAnsi="Arial" w:cs="Arial"/>
          <w:sz w:val="24"/>
          <w:szCs w:val="24"/>
        </w:rPr>
        <w:t>apatridia</w:t>
      </w:r>
      <w:proofErr w:type="spellEnd"/>
      <w:r w:rsidRPr="00552925">
        <w:rPr>
          <w:rFonts w:ascii="Arial" w:hAnsi="Arial" w:cs="Arial"/>
          <w:sz w:val="24"/>
          <w:szCs w:val="24"/>
        </w:rPr>
        <w:t xml:space="preserve">  a los hijos de migrantes, nacidos en Colombia. </w:t>
      </w:r>
    </w:p>
    <w:p w:rsidR="00CC34CE" w:rsidRDefault="00CC34CE" w:rsidP="00FD3B01">
      <w:pPr>
        <w:spacing w:after="0" w:line="240" w:lineRule="auto"/>
        <w:jc w:val="both"/>
        <w:rPr>
          <w:rFonts w:ascii="Arial" w:hAnsi="Arial" w:cs="Arial"/>
          <w:sz w:val="24"/>
          <w:szCs w:val="24"/>
        </w:rPr>
      </w:pPr>
    </w:p>
    <w:p w:rsidR="00CC34CE" w:rsidRPr="00552925" w:rsidRDefault="00CC34CE" w:rsidP="00FD3B01">
      <w:pPr>
        <w:shd w:val="clear" w:color="auto" w:fill="FFFFFF"/>
        <w:spacing w:after="0" w:line="240" w:lineRule="auto"/>
        <w:jc w:val="both"/>
        <w:rPr>
          <w:rFonts w:ascii="Arial" w:eastAsia="Times New Roman" w:hAnsi="Arial" w:cs="Arial"/>
          <w:sz w:val="24"/>
          <w:szCs w:val="24"/>
          <w:lang w:eastAsia="es-CO"/>
        </w:rPr>
      </w:pPr>
      <w:r w:rsidRPr="00552925">
        <w:rPr>
          <w:rFonts w:ascii="Arial" w:eastAsia="Times New Roman" w:hAnsi="Arial" w:cs="Arial"/>
          <w:sz w:val="24"/>
          <w:szCs w:val="24"/>
          <w:lang w:eastAsia="es-CO"/>
        </w:rPr>
        <w:t xml:space="preserve">Cordialmente, </w:t>
      </w:r>
    </w:p>
    <w:p w:rsidR="00CC34CE" w:rsidRPr="00552925" w:rsidRDefault="00CC34CE" w:rsidP="00FD3B01">
      <w:pPr>
        <w:shd w:val="clear" w:color="auto" w:fill="FFFFFF"/>
        <w:spacing w:after="0" w:line="240" w:lineRule="auto"/>
        <w:jc w:val="both"/>
        <w:rPr>
          <w:rFonts w:ascii="Arial" w:eastAsia="Times New Roman" w:hAnsi="Arial" w:cs="Arial"/>
          <w:sz w:val="24"/>
          <w:szCs w:val="24"/>
          <w:lang w:eastAsia="es-CO"/>
        </w:rPr>
      </w:pPr>
    </w:p>
    <w:p w:rsidR="00CC34CE" w:rsidRDefault="00CC34CE" w:rsidP="00FD3B01">
      <w:pPr>
        <w:shd w:val="clear" w:color="auto" w:fill="FFFFFF"/>
        <w:spacing w:after="0" w:line="240" w:lineRule="auto"/>
        <w:jc w:val="both"/>
        <w:rPr>
          <w:rFonts w:ascii="Arial" w:eastAsia="Times New Roman" w:hAnsi="Arial" w:cs="Arial"/>
          <w:sz w:val="24"/>
          <w:szCs w:val="24"/>
          <w:lang w:eastAsia="es-CO"/>
        </w:rPr>
      </w:pPr>
    </w:p>
    <w:p w:rsidR="00CC34CE" w:rsidRDefault="00CC34CE" w:rsidP="00FD3B01">
      <w:pPr>
        <w:shd w:val="clear" w:color="auto" w:fill="FFFFFF"/>
        <w:spacing w:after="0" w:line="240" w:lineRule="auto"/>
        <w:jc w:val="both"/>
        <w:rPr>
          <w:rFonts w:ascii="Arial" w:eastAsia="Times New Roman" w:hAnsi="Arial" w:cs="Arial"/>
          <w:sz w:val="24"/>
          <w:szCs w:val="24"/>
          <w:lang w:eastAsia="es-CO"/>
        </w:rPr>
      </w:pPr>
    </w:p>
    <w:p w:rsidR="00CC34CE" w:rsidRDefault="00CC34CE" w:rsidP="00FD3B01">
      <w:pPr>
        <w:shd w:val="clear" w:color="auto" w:fill="FFFFFF"/>
        <w:spacing w:after="0" w:line="240" w:lineRule="auto"/>
        <w:jc w:val="both"/>
        <w:rPr>
          <w:rFonts w:ascii="Arial" w:eastAsia="Times New Roman" w:hAnsi="Arial" w:cs="Arial"/>
          <w:sz w:val="24"/>
          <w:szCs w:val="24"/>
          <w:lang w:eastAsia="es-CO"/>
        </w:rPr>
      </w:pPr>
    </w:p>
    <w:p w:rsidR="00CC34CE" w:rsidRPr="00552925" w:rsidRDefault="00CC34CE" w:rsidP="00FD3B01">
      <w:pPr>
        <w:shd w:val="clear" w:color="auto" w:fill="FFFFFF"/>
        <w:spacing w:after="0" w:line="240" w:lineRule="auto"/>
        <w:jc w:val="both"/>
        <w:rPr>
          <w:rFonts w:ascii="Arial" w:eastAsia="Times New Roman" w:hAnsi="Arial" w:cs="Arial"/>
          <w:sz w:val="24"/>
          <w:szCs w:val="24"/>
          <w:lang w:eastAsia="es-CO"/>
        </w:rPr>
      </w:pPr>
    </w:p>
    <w:p w:rsidR="00CC34CE" w:rsidRPr="00552925" w:rsidRDefault="00CC34CE" w:rsidP="00FD3B01">
      <w:pPr>
        <w:shd w:val="clear" w:color="auto" w:fill="FFFFFF"/>
        <w:spacing w:after="0" w:line="240" w:lineRule="auto"/>
        <w:jc w:val="both"/>
        <w:rPr>
          <w:rFonts w:ascii="Arial" w:eastAsia="Times New Roman" w:hAnsi="Arial" w:cs="Arial"/>
          <w:sz w:val="24"/>
          <w:szCs w:val="24"/>
          <w:lang w:eastAsia="es-CO"/>
        </w:rPr>
      </w:pPr>
    </w:p>
    <w:p w:rsidR="00CC34CE" w:rsidRPr="00552925" w:rsidRDefault="00CC34CE" w:rsidP="00FD3B01">
      <w:pPr>
        <w:shd w:val="clear" w:color="auto" w:fill="FFFFFF"/>
        <w:spacing w:after="0" w:line="240" w:lineRule="auto"/>
        <w:jc w:val="both"/>
        <w:rPr>
          <w:rFonts w:ascii="Arial" w:eastAsia="Times New Roman" w:hAnsi="Arial" w:cs="Arial"/>
          <w:b/>
          <w:sz w:val="24"/>
          <w:szCs w:val="24"/>
          <w:lang w:eastAsia="es-CO"/>
        </w:rPr>
      </w:pPr>
      <w:r w:rsidRPr="00552925">
        <w:rPr>
          <w:rFonts w:ascii="Arial" w:eastAsia="Times New Roman" w:hAnsi="Arial" w:cs="Arial"/>
          <w:b/>
          <w:sz w:val="24"/>
          <w:szCs w:val="24"/>
          <w:lang w:eastAsia="es-CO"/>
        </w:rPr>
        <w:t xml:space="preserve">ROY BARRERAS </w:t>
      </w:r>
    </w:p>
    <w:p w:rsidR="00CC34CE" w:rsidRPr="00552925" w:rsidRDefault="00CC34CE" w:rsidP="00FD3B01">
      <w:pPr>
        <w:shd w:val="clear" w:color="auto" w:fill="FFFFFF"/>
        <w:spacing w:after="0" w:line="240" w:lineRule="auto"/>
        <w:jc w:val="both"/>
        <w:rPr>
          <w:rFonts w:ascii="Arial" w:eastAsia="Times New Roman" w:hAnsi="Arial" w:cs="Arial"/>
          <w:b/>
          <w:sz w:val="24"/>
          <w:szCs w:val="24"/>
          <w:lang w:eastAsia="es-CO"/>
        </w:rPr>
      </w:pPr>
      <w:r w:rsidRPr="00552925">
        <w:rPr>
          <w:rFonts w:ascii="Arial" w:eastAsia="Times New Roman" w:hAnsi="Arial" w:cs="Arial"/>
          <w:b/>
          <w:sz w:val="24"/>
          <w:szCs w:val="24"/>
          <w:lang w:eastAsia="es-CO"/>
        </w:rPr>
        <w:t xml:space="preserve">Senador </w:t>
      </w:r>
    </w:p>
    <w:p w:rsidR="00CC34CE" w:rsidRDefault="00CC34CE" w:rsidP="00FD3B01">
      <w:pPr>
        <w:shd w:val="clear" w:color="auto" w:fill="FFFFFF"/>
        <w:spacing w:after="0" w:line="240" w:lineRule="auto"/>
        <w:jc w:val="center"/>
        <w:rPr>
          <w:rFonts w:ascii="Arial" w:hAnsi="Arial" w:cs="Arial"/>
          <w:b/>
          <w:sz w:val="24"/>
          <w:szCs w:val="24"/>
        </w:rPr>
      </w:pPr>
    </w:p>
    <w:p w:rsidR="00CC34CE" w:rsidRPr="00552925" w:rsidRDefault="00CC34CE" w:rsidP="00FD3B01">
      <w:pPr>
        <w:spacing w:after="0" w:line="240" w:lineRule="auto"/>
        <w:jc w:val="both"/>
        <w:rPr>
          <w:rFonts w:ascii="Arial" w:hAnsi="Arial" w:cs="Arial"/>
          <w:sz w:val="24"/>
          <w:szCs w:val="24"/>
        </w:rPr>
      </w:pPr>
    </w:p>
    <w:sectPr w:rsidR="00CC34CE" w:rsidRPr="005529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0C9D"/>
    <w:multiLevelType w:val="hybridMultilevel"/>
    <w:tmpl w:val="10E8F84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BA77F98"/>
    <w:multiLevelType w:val="hybridMultilevel"/>
    <w:tmpl w:val="66A422CE"/>
    <w:lvl w:ilvl="0" w:tplc="080A0015">
      <w:start w:val="1"/>
      <w:numFmt w:val="upperLetter"/>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1F4672B7"/>
    <w:multiLevelType w:val="hybridMultilevel"/>
    <w:tmpl w:val="7F789B9C"/>
    <w:lvl w:ilvl="0" w:tplc="141AAD30">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609CBB22">
      <w:start w:val="1"/>
      <w:numFmt w:val="lowerRoman"/>
      <w:lvlText w:val="%3)"/>
      <w:lvlJc w:val="left"/>
      <w:pPr>
        <w:ind w:left="2700" w:hanging="720"/>
      </w:pPr>
      <w:rPr>
        <w:rFonts w:hint="default"/>
      </w:rPr>
    </w:lvl>
    <w:lvl w:ilvl="3" w:tplc="3C20E590">
      <w:start w:val="1"/>
      <w:numFmt w:val="lowerLetter"/>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E24121A"/>
    <w:multiLevelType w:val="hybridMultilevel"/>
    <w:tmpl w:val="6CD237F8"/>
    <w:lvl w:ilvl="0" w:tplc="080A0013">
      <w:start w:val="1"/>
      <w:numFmt w:val="upperRoman"/>
      <w:lvlText w:val="%1."/>
      <w:lvlJc w:val="righ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58E061AD"/>
    <w:multiLevelType w:val="hybridMultilevel"/>
    <w:tmpl w:val="FF727E28"/>
    <w:lvl w:ilvl="0" w:tplc="52F62AAA">
      <w:start w:val="1"/>
      <w:numFmt w:val="lowerLetter"/>
      <w:lvlText w:val="%1)"/>
      <w:lvlJc w:val="left"/>
      <w:pPr>
        <w:ind w:left="3195" w:hanging="360"/>
      </w:pPr>
      <w:rPr>
        <w:rFonts w:hint="default"/>
      </w:rPr>
    </w:lvl>
    <w:lvl w:ilvl="1" w:tplc="240A0019" w:tentative="1">
      <w:start w:val="1"/>
      <w:numFmt w:val="lowerLetter"/>
      <w:lvlText w:val="%2."/>
      <w:lvlJc w:val="left"/>
      <w:pPr>
        <w:ind w:left="3915" w:hanging="360"/>
      </w:pPr>
    </w:lvl>
    <w:lvl w:ilvl="2" w:tplc="240A001B" w:tentative="1">
      <w:start w:val="1"/>
      <w:numFmt w:val="lowerRoman"/>
      <w:lvlText w:val="%3."/>
      <w:lvlJc w:val="right"/>
      <w:pPr>
        <w:ind w:left="4635" w:hanging="180"/>
      </w:pPr>
    </w:lvl>
    <w:lvl w:ilvl="3" w:tplc="240A000F" w:tentative="1">
      <w:start w:val="1"/>
      <w:numFmt w:val="decimal"/>
      <w:lvlText w:val="%4."/>
      <w:lvlJc w:val="left"/>
      <w:pPr>
        <w:ind w:left="5355" w:hanging="360"/>
      </w:pPr>
    </w:lvl>
    <w:lvl w:ilvl="4" w:tplc="240A0019" w:tentative="1">
      <w:start w:val="1"/>
      <w:numFmt w:val="lowerLetter"/>
      <w:lvlText w:val="%5."/>
      <w:lvlJc w:val="left"/>
      <w:pPr>
        <w:ind w:left="6075" w:hanging="360"/>
      </w:pPr>
    </w:lvl>
    <w:lvl w:ilvl="5" w:tplc="240A001B" w:tentative="1">
      <w:start w:val="1"/>
      <w:numFmt w:val="lowerRoman"/>
      <w:lvlText w:val="%6."/>
      <w:lvlJc w:val="right"/>
      <w:pPr>
        <w:ind w:left="6795" w:hanging="180"/>
      </w:pPr>
    </w:lvl>
    <w:lvl w:ilvl="6" w:tplc="240A000F" w:tentative="1">
      <w:start w:val="1"/>
      <w:numFmt w:val="decimal"/>
      <w:lvlText w:val="%7."/>
      <w:lvlJc w:val="left"/>
      <w:pPr>
        <w:ind w:left="7515" w:hanging="360"/>
      </w:pPr>
    </w:lvl>
    <w:lvl w:ilvl="7" w:tplc="240A0019" w:tentative="1">
      <w:start w:val="1"/>
      <w:numFmt w:val="lowerLetter"/>
      <w:lvlText w:val="%8."/>
      <w:lvlJc w:val="left"/>
      <w:pPr>
        <w:ind w:left="8235" w:hanging="360"/>
      </w:pPr>
    </w:lvl>
    <w:lvl w:ilvl="8" w:tplc="240A001B" w:tentative="1">
      <w:start w:val="1"/>
      <w:numFmt w:val="lowerRoman"/>
      <w:lvlText w:val="%9."/>
      <w:lvlJc w:val="right"/>
      <w:pPr>
        <w:ind w:left="8955" w:hanging="180"/>
      </w:pPr>
    </w:lvl>
  </w:abstractNum>
  <w:abstractNum w:abstractNumId="5">
    <w:nsid w:val="65390B74"/>
    <w:multiLevelType w:val="hybridMultilevel"/>
    <w:tmpl w:val="77A46C56"/>
    <w:lvl w:ilvl="0" w:tplc="080A0015">
      <w:start w:val="1"/>
      <w:numFmt w:val="upperLetter"/>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339"/>
    <w:rsid w:val="000066EC"/>
    <w:rsid w:val="00013458"/>
    <w:rsid w:val="00036035"/>
    <w:rsid w:val="00037A5B"/>
    <w:rsid w:val="000A1110"/>
    <w:rsid w:val="000E2AEE"/>
    <w:rsid w:val="0012321F"/>
    <w:rsid w:val="00185D1B"/>
    <w:rsid w:val="00196E86"/>
    <w:rsid w:val="001C23AF"/>
    <w:rsid w:val="001E3BE9"/>
    <w:rsid w:val="00220DDE"/>
    <w:rsid w:val="00236337"/>
    <w:rsid w:val="00337151"/>
    <w:rsid w:val="0052193C"/>
    <w:rsid w:val="00552925"/>
    <w:rsid w:val="005C0048"/>
    <w:rsid w:val="006B6F6F"/>
    <w:rsid w:val="007529CA"/>
    <w:rsid w:val="00756E35"/>
    <w:rsid w:val="007A766A"/>
    <w:rsid w:val="008552BF"/>
    <w:rsid w:val="008A5B00"/>
    <w:rsid w:val="008B7339"/>
    <w:rsid w:val="00910C6F"/>
    <w:rsid w:val="00931824"/>
    <w:rsid w:val="0098036F"/>
    <w:rsid w:val="00A86E26"/>
    <w:rsid w:val="00AC783F"/>
    <w:rsid w:val="00B12DF0"/>
    <w:rsid w:val="00B549B0"/>
    <w:rsid w:val="00B67DC5"/>
    <w:rsid w:val="00C76AB2"/>
    <w:rsid w:val="00CC34CE"/>
    <w:rsid w:val="00CF7B62"/>
    <w:rsid w:val="00D14FD6"/>
    <w:rsid w:val="00DC64EF"/>
    <w:rsid w:val="00DD1E31"/>
    <w:rsid w:val="00E02920"/>
    <w:rsid w:val="00E75D43"/>
    <w:rsid w:val="00FD3B01"/>
    <w:rsid w:val="00FF1E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67D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7DC5"/>
    <w:rPr>
      <w:rFonts w:ascii="Tahoma" w:hAnsi="Tahoma" w:cs="Tahoma"/>
      <w:sz w:val="16"/>
      <w:szCs w:val="16"/>
    </w:rPr>
  </w:style>
  <w:style w:type="paragraph" w:styleId="Prrafodelista">
    <w:name w:val="List Paragraph"/>
    <w:basedOn w:val="Normal"/>
    <w:uiPriority w:val="99"/>
    <w:qFormat/>
    <w:rsid w:val="00185D1B"/>
    <w:pPr>
      <w:spacing w:after="0" w:line="240" w:lineRule="auto"/>
      <w:ind w:left="720"/>
      <w:contextualSpacing/>
    </w:pPr>
    <w:rPr>
      <w:rFonts w:ascii="Times New Roman" w:eastAsia="Times New Roman" w:hAnsi="Times New Roman" w:cs="Times New Roman"/>
      <w:sz w:val="24"/>
      <w:szCs w:val="24"/>
      <w:lang w:eastAsia="es-ES"/>
    </w:rPr>
  </w:style>
  <w:style w:type="character" w:styleId="Hipervnculo">
    <w:name w:val="Hyperlink"/>
    <w:rsid w:val="00337151"/>
    <w:rPr>
      <w:color w:val="0000FF"/>
      <w:u w:val="single"/>
    </w:rPr>
  </w:style>
  <w:style w:type="paragraph" w:styleId="NormalWeb">
    <w:name w:val="Normal (Web)"/>
    <w:basedOn w:val="Normal"/>
    <w:uiPriority w:val="99"/>
    <w:unhideWhenUsed/>
    <w:rsid w:val="00B12DF0"/>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67D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7DC5"/>
    <w:rPr>
      <w:rFonts w:ascii="Tahoma" w:hAnsi="Tahoma" w:cs="Tahoma"/>
      <w:sz w:val="16"/>
      <w:szCs w:val="16"/>
    </w:rPr>
  </w:style>
  <w:style w:type="paragraph" w:styleId="Prrafodelista">
    <w:name w:val="List Paragraph"/>
    <w:basedOn w:val="Normal"/>
    <w:uiPriority w:val="99"/>
    <w:qFormat/>
    <w:rsid w:val="00185D1B"/>
    <w:pPr>
      <w:spacing w:after="0" w:line="240" w:lineRule="auto"/>
      <w:ind w:left="720"/>
      <w:contextualSpacing/>
    </w:pPr>
    <w:rPr>
      <w:rFonts w:ascii="Times New Roman" w:eastAsia="Times New Roman" w:hAnsi="Times New Roman" w:cs="Times New Roman"/>
      <w:sz w:val="24"/>
      <w:szCs w:val="24"/>
      <w:lang w:eastAsia="es-ES"/>
    </w:rPr>
  </w:style>
  <w:style w:type="character" w:styleId="Hipervnculo">
    <w:name w:val="Hyperlink"/>
    <w:rsid w:val="00337151"/>
    <w:rPr>
      <w:color w:val="0000FF"/>
      <w:u w:val="single"/>
    </w:rPr>
  </w:style>
  <w:style w:type="paragraph" w:styleId="NormalWeb">
    <w:name w:val="Normal (Web)"/>
    <w:basedOn w:val="Normal"/>
    <w:uiPriority w:val="99"/>
    <w:unhideWhenUsed/>
    <w:rsid w:val="00B12DF0"/>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79591">
      <w:bodyDiv w:val="1"/>
      <w:marLeft w:val="0"/>
      <w:marRight w:val="0"/>
      <w:marTop w:val="0"/>
      <w:marBottom w:val="0"/>
      <w:divBdr>
        <w:top w:val="none" w:sz="0" w:space="0" w:color="auto"/>
        <w:left w:val="none" w:sz="0" w:space="0" w:color="auto"/>
        <w:bottom w:val="none" w:sz="0" w:space="0" w:color="auto"/>
        <w:right w:val="none" w:sz="0" w:space="0" w:color="auto"/>
      </w:divBdr>
    </w:div>
    <w:div w:id="957298154">
      <w:bodyDiv w:val="1"/>
      <w:marLeft w:val="0"/>
      <w:marRight w:val="0"/>
      <w:marTop w:val="0"/>
      <w:marBottom w:val="0"/>
      <w:divBdr>
        <w:top w:val="none" w:sz="0" w:space="0" w:color="auto"/>
        <w:left w:val="none" w:sz="0" w:space="0" w:color="auto"/>
        <w:bottom w:val="none" w:sz="0" w:space="0" w:color="auto"/>
        <w:right w:val="none" w:sz="0" w:space="0" w:color="auto"/>
      </w:divBdr>
    </w:div>
    <w:div w:id="205311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cretariasenado.gov.co/senado/basedoc/ley_0043_1993.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7</Pages>
  <Words>2037</Words>
  <Characters>11208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Yury Lineth Sierra Torres</dc:creator>
  <cp:lastModifiedBy>Yury Lineth Sierra Torres</cp:lastModifiedBy>
  <cp:revision>4</cp:revision>
  <cp:lastPrinted>2019-04-03T15:06:00Z</cp:lastPrinted>
  <dcterms:created xsi:type="dcterms:W3CDTF">2019-04-01T19:45:00Z</dcterms:created>
  <dcterms:modified xsi:type="dcterms:W3CDTF">2019-04-03T19:07:00Z</dcterms:modified>
</cp:coreProperties>
</file>